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488" w:rsidRPr="001F1488" w:rsidRDefault="001F1488" w:rsidP="001F1488">
      <w:pPr>
        <w:pStyle w:val="CommentText"/>
        <w:jc w:val="center"/>
        <w:rPr>
          <w:rFonts w:ascii="Times New Roman" w:hAnsi="Times New Roman" w:cs="Times New Roman"/>
          <w:b/>
          <w:sz w:val="28"/>
        </w:rPr>
      </w:pPr>
      <w:r w:rsidRPr="001F1488">
        <w:rPr>
          <w:rFonts w:ascii="Times New Roman" w:hAnsi="Times New Roman" w:cs="Times New Roman"/>
          <w:b/>
          <w:sz w:val="28"/>
        </w:rPr>
        <w:t>OPTICAL SPECTROSCOPY OF PLASMA INDUCED BY IRRADIATION OF ANIMAL BONE WITH TEA CO</w:t>
      </w:r>
      <w:r w:rsidRPr="001F1488">
        <w:rPr>
          <w:rFonts w:ascii="Times New Roman" w:hAnsi="Times New Roman" w:cs="Times New Roman"/>
          <w:b/>
          <w:sz w:val="28"/>
          <w:vertAlign w:val="subscript"/>
        </w:rPr>
        <w:t>2</w:t>
      </w:r>
      <w:r w:rsidRPr="001F1488">
        <w:rPr>
          <w:rFonts w:ascii="Times New Roman" w:hAnsi="Times New Roman" w:cs="Times New Roman"/>
          <w:b/>
          <w:sz w:val="28"/>
        </w:rPr>
        <w:t xml:space="preserve"> LASER</w:t>
      </w:r>
    </w:p>
    <w:p w:rsidR="000D1B7A" w:rsidRDefault="000D1B7A" w:rsidP="00140B78">
      <w:pPr>
        <w:pStyle w:val="Default"/>
        <w:jc w:val="both"/>
        <w:rPr>
          <w:rFonts w:ascii="Times New Roman" w:hAnsi="Times New Roman" w:cs="Times New Roman"/>
          <w:b/>
        </w:rPr>
      </w:pPr>
    </w:p>
    <w:p w:rsidR="000D1B7A" w:rsidRPr="004C3B44" w:rsidRDefault="004C3B44" w:rsidP="004C3B44">
      <w:pPr>
        <w:pStyle w:val="Default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M. Marković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, </w:t>
      </w:r>
      <w:r w:rsidR="00D26260">
        <w:rPr>
          <w:rFonts w:ascii="Times New Roman" w:hAnsi="Times New Roman" w:cs="Times New Roman"/>
        </w:rPr>
        <w:t>D. Ranković</w:t>
      </w:r>
      <w:r w:rsidR="00D26260" w:rsidRPr="00D26260">
        <w:rPr>
          <w:rFonts w:ascii="Times New Roman" w:hAnsi="Times New Roman" w:cs="Times New Roman"/>
          <w:vertAlign w:val="superscript"/>
        </w:rPr>
        <w:t>1</w:t>
      </w:r>
      <w:r w:rsidR="000023C1">
        <w:rPr>
          <w:rFonts w:ascii="Times New Roman" w:hAnsi="Times New Roman" w:cs="Times New Roman"/>
        </w:rPr>
        <w:t xml:space="preserve">, M. </w:t>
      </w:r>
      <w:proofErr w:type="spellStart"/>
      <w:r w:rsidR="000023C1">
        <w:rPr>
          <w:rFonts w:ascii="Times New Roman" w:hAnsi="Times New Roman" w:cs="Times New Roman"/>
        </w:rPr>
        <w:t>Savić</w:t>
      </w:r>
      <w:proofErr w:type="spellEnd"/>
      <w:r w:rsidR="000023C1">
        <w:rPr>
          <w:rFonts w:ascii="Times New Roman" w:hAnsi="Times New Roman" w:cs="Times New Roman"/>
        </w:rPr>
        <w:t xml:space="preserve"> </w:t>
      </w:r>
      <w:r w:rsidR="00D26260">
        <w:rPr>
          <w:rFonts w:ascii="Times New Roman" w:hAnsi="Times New Roman" w:cs="Times New Roman"/>
        </w:rPr>
        <w:t>Biserčić</w:t>
      </w:r>
      <w:r w:rsidR="00D26260">
        <w:rPr>
          <w:rFonts w:ascii="Times New Roman" w:hAnsi="Times New Roman" w:cs="Times New Roman"/>
          <w:vertAlign w:val="superscript"/>
        </w:rPr>
        <w:t>2</w:t>
      </w:r>
      <w:r w:rsidR="00D26260">
        <w:rPr>
          <w:rFonts w:ascii="Times New Roman" w:hAnsi="Times New Roman" w:cs="Times New Roman"/>
        </w:rPr>
        <w:t>, M.Trtica</w:t>
      </w:r>
      <w:r w:rsidR="00D26260" w:rsidRPr="00D2626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 J. Savović</w:t>
      </w:r>
      <w:r>
        <w:rPr>
          <w:rFonts w:ascii="Times New Roman" w:hAnsi="Times New Roman" w:cs="Times New Roman"/>
          <w:vertAlign w:val="superscript"/>
        </w:rPr>
        <w:t>2</w:t>
      </w:r>
      <w:r w:rsidR="00D26260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M. Kuzmanović</w:t>
      </w:r>
      <w:r>
        <w:rPr>
          <w:rFonts w:ascii="Times New Roman" w:hAnsi="Times New Roman" w:cs="Times New Roman"/>
          <w:vertAlign w:val="superscript"/>
        </w:rPr>
        <w:t>1</w:t>
      </w:r>
    </w:p>
    <w:p w:rsidR="000D1B7A" w:rsidRDefault="000D1B7A" w:rsidP="00140B78">
      <w:pPr>
        <w:pStyle w:val="Default"/>
        <w:jc w:val="both"/>
        <w:rPr>
          <w:rFonts w:ascii="Times New Roman" w:hAnsi="Times New Roman" w:cs="Times New Roman"/>
          <w:b/>
        </w:rPr>
      </w:pPr>
    </w:p>
    <w:p w:rsidR="00D26260" w:rsidRPr="00D26260" w:rsidRDefault="00D26260" w:rsidP="00D2626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cs/>
        </w:rPr>
      </w:pPr>
      <w:proofErr w:type="gramStart"/>
      <w:r w:rsidRPr="00D2626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 xml:space="preserve">1 </w:t>
      </w:r>
      <w:r w:rsidRPr="00D262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University of Belgrade, Faculty of Physical Chemistry, </w:t>
      </w:r>
      <w:proofErr w:type="spellStart"/>
      <w:r w:rsidRPr="00D26260">
        <w:rPr>
          <w:rFonts w:ascii="Times New Roman" w:eastAsia="Times New Roman" w:hAnsi="Times New Roman" w:cs="Times New Roman"/>
          <w:i/>
          <w:iCs/>
          <w:sz w:val="24"/>
          <w:szCs w:val="24"/>
        </w:rPr>
        <w:t>Strudentski</w:t>
      </w:r>
      <w:proofErr w:type="spellEnd"/>
      <w:r w:rsidRPr="00D262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6260">
        <w:rPr>
          <w:rFonts w:ascii="Times New Roman" w:eastAsia="Times New Roman" w:hAnsi="Times New Roman" w:cs="Times New Roman"/>
          <w:i/>
          <w:iCs/>
          <w:sz w:val="24"/>
          <w:szCs w:val="24"/>
        </w:rPr>
        <w:t>Trg</w:t>
      </w:r>
      <w:proofErr w:type="spellEnd"/>
      <w:r w:rsidRPr="00D262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12-16, </w:t>
      </w:r>
      <w:r w:rsidRPr="00D26260">
        <w:rPr>
          <w:rFonts w:ascii="Times New Roman" w:eastAsia="Times New Roman" w:hAnsi="Times New Roman" w:cs="Times New Roman"/>
          <w:i/>
          <w:iCs/>
          <w:sz w:val="24"/>
          <w:szCs w:val="24"/>
          <w:lang w:val="sr-Latn-RS"/>
        </w:rPr>
        <w:t>11000 Belgrade, Serbia</w:t>
      </w:r>
      <w:r w:rsidRPr="00D2626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gramEnd"/>
      <w:r w:rsidRPr="00D262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26260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(</w:t>
      </w:r>
      <w:proofErr w:type="spellStart"/>
      <w:r w:rsidRPr="00D26260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miroslav</w:t>
      </w:r>
      <w:proofErr w:type="spellEnd"/>
      <w:r w:rsidRPr="00D26260">
        <w:rPr>
          <w:rFonts w:ascii="Times New Roman" w:eastAsia="Times New Roman" w:hAnsi="Times New Roman" w:cs="Times New Roman"/>
          <w:i/>
          <w:iCs/>
          <w:sz w:val="24"/>
          <w:szCs w:val="24"/>
          <w:cs/>
        </w:rPr>
        <w:t>@</w:t>
      </w:r>
      <w:r w:rsidRPr="00D26260">
        <w:rPr>
          <w:rFonts w:ascii="Times New Roman" w:eastAsia="Times New Roman" w:hAnsi="Times New Roman" w:cs="Times New Roman"/>
          <w:i/>
          <w:iCs/>
          <w:sz w:val="24"/>
          <w:szCs w:val="24"/>
          <w:lang w:val="sr-Latn-RS"/>
        </w:rPr>
        <w:t>ffh.bg</w:t>
      </w:r>
      <w:r w:rsidRPr="00D26260">
        <w:rPr>
          <w:rFonts w:ascii="Times New Roman" w:eastAsia="Times New Roman" w:hAnsi="Times New Roman" w:cs="Times New Roman"/>
          <w:i/>
          <w:iCs/>
          <w:sz w:val="24"/>
          <w:szCs w:val="24"/>
          <w:cs/>
        </w:rPr>
        <w:t>.ac.</w:t>
      </w:r>
      <w:r w:rsidRPr="00D26260">
        <w:rPr>
          <w:rFonts w:ascii="Times New Roman" w:eastAsia="Times New Roman" w:hAnsi="Times New Roman" w:cs="Times New Roman"/>
          <w:i/>
          <w:iCs/>
          <w:sz w:val="24"/>
          <w:szCs w:val="24"/>
          <w:lang w:val="sr-Latn-RS"/>
        </w:rPr>
        <w:t>rs</w:t>
      </w:r>
      <w:r w:rsidRPr="00D26260">
        <w:rPr>
          <w:rFonts w:ascii="Times New Roman" w:eastAsia="Times New Roman" w:hAnsi="Times New Roman" w:cs="Times New Roman"/>
          <w:i/>
          <w:iCs/>
          <w:sz w:val="24"/>
          <w:szCs w:val="24"/>
          <w:cs/>
        </w:rPr>
        <w:t>)</w:t>
      </w:r>
    </w:p>
    <w:p w:rsidR="004C3B44" w:rsidRPr="004C3B44" w:rsidRDefault="00D26260" w:rsidP="00D2626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fr-FR" w:eastAsia="ar-SA"/>
        </w:rPr>
      </w:pPr>
      <w:r w:rsidRPr="00D2626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D262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D26260">
        <w:rPr>
          <w:rFonts w:ascii="Times New Roman" w:eastAsia="Times New Roman" w:hAnsi="Times New Roman" w:cs="Times New Roman"/>
          <w:i/>
          <w:iCs/>
          <w:sz w:val="24"/>
          <w:szCs w:val="24"/>
        </w:rPr>
        <w:t>University</w:t>
      </w:r>
      <w:proofErr w:type="gramEnd"/>
      <w:r w:rsidRPr="00D262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of Belgrade, INN </w:t>
      </w:r>
      <w:proofErr w:type="spellStart"/>
      <w:r w:rsidRPr="00D26260">
        <w:rPr>
          <w:rFonts w:ascii="Times New Roman" w:eastAsia="Times New Roman" w:hAnsi="Times New Roman" w:cs="Times New Roman"/>
          <w:i/>
          <w:iCs/>
          <w:sz w:val="24"/>
          <w:szCs w:val="24"/>
        </w:rPr>
        <w:t>Vinca</w:t>
      </w:r>
      <w:proofErr w:type="spellEnd"/>
      <w:r w:rsidRPr="00D262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Mike </w:t>
      </w:r>
      <w:proofErr w:type="spellStart"/>
      <w:r w:rsidRPr="00D26260">
        <w:rPr>
          <w:rFonts w:ascii="Times New Roman" w:eastAsia="Times New Roman" w:hAnsi="Times New Roman" w:cs="Times New Roman"/>
          <w:i/>
          <w:iCs/>
          <w:sz w:val="24"/>
          <w:szCs w:val="24"/>
        </w:rPr>
        <w:t>Petrovića</w:t>
      </w:r>
      <w:proofErr w:type="spellEnd"/>
      <w:r w:rsidRPr="00D262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6260">
        <w:rPr>
          <w:rFonts w:ascii="Times New Roman" w:eastAsia="Times New Roman" w:hAnsi="Times New Roman" w:cs="Times New Roman"/>
          <w:i/>
          <w:iCs/>
          <w:sz w:val="24"/>
          <w:szCs w:val="24"/>
        </w:rPr>
        <w:t>Alasa</w:t>
      </w:r>
      <w:proofErr w:type="spellEnd"/>
      <w:r w:rsidRPr="00D262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12-14, 11001 Belgrade, Serbia.</w:t>
      </w:r>
    </w:p>
    <w:p w:rsidR="00C23D73" w:rsidRDefault="00C23D73" w:rsidP="00140B78">
      <w:pPr>
        <w:pStyle w:val="Default"/>
        <w:jc w:val="both"/>
        <w:rPr>
          <w:rFonts w:ascii="Times New Roman" w:hAnsi="Times New Roman" w:cs="Times New Roman"/>
          <w:b/>
        </w:rPr>
      </w:pPr>
    </w:p>
    <w:p w:rsidR="00140B78" w:rsidRDefault="002444D6" w:rsidP="00140B78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ABSTRACT</w:t>
      </w:r>
    </w:p>
    <w:p w:rsidR="00F53D7A" w:rsidRPr="001F1488" w:rsidRDefault="00E73FBB" w:rsidP="002B645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1F1488" w:rsidRPr="001F1488">
        <w:rPr>
          <w:rFonts w:ascii="Times New Roman" w:hAnsi="Times New Roman" w:cs="Times New Roman"/>
        </w:rPr>
        <w:t xml:space="preserve"> application of </w:t>
      </w:r>
      <w:r>
        <w:rPr>
          <w:rFonts w:ascii="Times New Roman" w:hAnsi="Times New Roman" w:cs="Times New Roman"/>
        </w:rPr>
        <w:t>laser-induced breakdown spectroscopy (</w:t>
      </w:r>
      <w:r w:rsidR="001F1488" w:rsidRPr="001F1488">
        <w:rPr>
          <w:rFonts w:ascii="Times New Roman" w:hAnsi="Times New Roman" w:cs="Times New Roman"/>
        </w:rPr>
        <w:t>LIBS</w:t>
      </w:r>
      <w:r>
        <w:rPr>
          <w:rFonts w:ascii="Times New Roman" w:hAnsi="Times New Roman" w:cs="Times New Roman"/>
        </w:rPr>
        <w:t>)</w:t>
      </w:r>
      <w:r w:rsidR="001F1488" w:rsidRPr="001F1488">
        <w:rPr>
          <w:rFonts w:ascii="Times New Roman" w:hAnsi="Times New Roman" w:cs="Times New Roman"/>
        </w:rPr>
        <w:t xml:space="preserve"> for the elemental analysis of pig shoulder bone sample</w:t>
      </w:r>
      <w:r>
        <w:rPr>
          <w:rFonts w:ascii="Times New Roman" w:hAnsi="Times New Roman" w:cs="Times New Roman"/>
        </w:rPr>
        <w:t>s</w:t>
      </w:r>
      <w:r w:rsidR="001F1488" w:rsidRPr="001F14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</w:t>
      </w:r>
      <w:r w:rsidR="001F1488" w:rsidRPr="001F1488">
        <w:rPr>
          <w:rFonts w:ascii="Times New Roman" w:hAnsi="Times New Roman" w:cs="Times New Roman"/>
        </w:rPr>
        <w:t xml:space="preserve"> reported</w:t>
      </w:r>
      <w:r w:rsidR="001F1488">
        <w:rPr>
          <w:rFonts w:ascii="Times New Roman" w:hAnsi="Times New Roman" w:cs="Times New Roman"/>
        </w:rPr>
        <w:t xml:space="preserve">. Measurements were performed </w:t>
      </w:r>
      <w:r w:rsidR="001F1488" w:rsidRPr="001F1488">
        <w:rPr>
          <w:rFonts w:ascii="Times New Roman" w:hAnsi="Times New Roman" w:cs="Times New Roman"/>
        </w:rPr>
        <w:t xml:space="preserve">using </w:t>
      </w:r>
      <w:r w:rsidR="003A2490">
        <w:rPr>
          <w:rFonts w:ascii="Times New Roman" w:hAnsi="Times New Roman" w:cs="Times New Roman"/>
        </w:rPr>
        <w:t xml:space="preserve">a </w:t>
      </w:r>
      <w:r w:rsidR="001F1488" w:rsidRPr="001F1488">
        <w:rPr>
          <w:rFonts w:ascii="Times New Roman" w:hAnsi="Times New Roman" w:cs="Times New Roman"/>
        </w:rPr>
        <w:t>compact laboratory</w:t>
      </w:r>
      <w:r w:rsidR="003A2490">
        <w:rPr>
          <w:rFonts w:ascii="Times New Roman" w:hAnsi="Times New Roman" w:cs="Times New Roman"/>
        </w:rPr>
        <w:t>-</w:t>
      </w:r>
      <w:r w:rsidR="001F1488" w:rsidRPr="001F1488">
        <w:rPr>
          <w:rFonts w:ascii="Times New Roman" w:hAnsi="Times New Roman" w:cs="Times New Roman"/>
        </w:rPr>
        <w:t>made TEA CO</w:t>
      </w:r>
      <w:r w:rsidR="001F1488" w:rsidRPr="001F1488">
        <w:rPr>
          <w:rFonts w:ascii="Times New Roman" w:hAnsi="Times New Roman" w:cs="Times New Roman"/>
          <w:vertAlign w:val="subscript"/>
        </w:rPr>
        <w:t>2</w:t>
      </w:r>
      <w:r w:rsidR="001F1488" w:rsidRPr="001F1488">
        <w:rPr>
          <w:rFonts w:ascii="Times New Roman" w:hAnsi="Times New Roman" w:cs="Times New Roman"/>
        </w:rPr>
        <w:t xml:space="preserve"> laser with low pulse energy. The recorded spectra consisted of well-defined lines of atoms and single charged ion</w:t>
      </w:r>
      <w:r w:rsidR="00236B5D">
        <w:rPr>
          <w:rFonts w:ascii="Times New Roman" w:hAnsi="Times New Roman" w:cs="Times New Roman"/>
        </w:rPr>
        <w:t>s</w:t>
      </w:r>
      <w:r w:rsidR="001F1488" w:rsidRPr="001F1488">
        <w:rPr>
          <w:rFonts w:ascii="Times New Roman" w:hAnsi="Times New Roman" w:cs="Times New Roman"/>
        </w:rPr>
        <w:t xml:space="preserve"> of Ca, Mg, P</w:t>
      </w:r>
      <w:r w:rsidR="003A2490">
        <w:rPr>
          <w:rFonts w:ascii="Times New Roman" w:hAnsi="Times New Roman" w:cs="Times New Roman"/>
        </w:rPr>
        <w:t>,</w:t>
      </w:r>
      <w:r w:rsidR="001F1488" w:rsidRPr="001F1488">
        <w:rPr>
          <w:rFonts w:ascii="Times New Roman" w:hAnsi="Times New Roman" w:cs="Times New Roman"/>
        </w:rPr>
        <w:t xml:space="preserve"> and other constituent elements, with </w:t>
      </w:r>
      <w:r w:rsidR="003A2490">
        <w:rPr>
          <w:rFonts w:ascii="Times New Roman" w:hAnsi="Times New Roman" w:cs="Times New Roman"/>
        </w:rPr>
        <w:t xml:space="preserve">a </w:t>
      </w:r>
      <w:r w:rsidR="001F1488" w:rsidRPr="001F1488">
        <w:rPr>
          <w:rFonts w:ascii="Times New Roman" w:hAnsi="Times New Roman" w:cs="Times New Roman"/>
        </w:rPr>
        <w:t xml:space="preserve">good signal-to-noise ratio suitable for </w:t>
      </w:r>
      <w:r>
        <w:rPr>
          <w:rFonts w:ascii="Times New Roman" w:hAnsi="Times New Roman" w:cs="Times New Roman"/>
        </w:rPr>
        <w:t>spectro</w:t>
      </w:r>
      <w:r w:rsidR="001F1488" w:rsidRPr="001F1488">
        <w:rPr>
          <w:rFonts w:ascii="Times New Roman" w:hAnsi="Times New Roman" w:cs="Times New Roman"/>
        </w:rPr>
        <w:t xml:space="preserve">chemical analysis. </w:t>
      </w:r>
      <w:r w:rsidR="001F1488" w:rsidRPr="001F1488">
        <w:rPr>
          <w:rStyle w:val="jlqj4b"/>
          <w:rFonts w:ascii="Times New Roman" w:hAnsi="Times New Roman" w:cs="Times New Roman"/>
        </w:rPr>
        <w:t>Based on the ICP quantitative analysis of the bone samp</w:t>
      </w:r>
      <w:r>
        <w:rPr>
          <w:rStyle w:val="jlqj4b"/>
          <w:rFonts w:ascii="Times New Roman" w:hAnsi="Times New Roman" w:cs="Times New Roman"/>
        </w:rPr>
        <w:t xml:space="preserve">le, the limits of detection of </w:t>
      </w:r>
      <w:r w:rsidR="001F1488" w:rsidRPr="001F1488">
        <w:rPr>
          <w:rStyle w:val="jlqj4b"/>
          <w:rFonts w:ascii="Times New Roman" w:hAnsi="Times New Roman" w:cs="Times New Roman"/>
        </w:rPr>
        <w:t xml:space="preserve">LIBS analysis </w:t>
      </w:r>
      <w:r w:rsidR="00DF726A">
        <w:rPr>
          <w:rStyle w:val="jlqj4b"/>
          <w:rFonts w:ascii="Times New Roman" w:hAnsi="Times New Roman" w:cs="Times New Roman"/>
        </w:rPr>
        <w:t>were</w:t>
      </w:r>
      <w:r w:rsidR="001F1488" w:rsidRPr="001F1488">
        <w:rPr>
          <w:rStyle w:val="jlqj4b"/>
          <w:rFonts w:ascii="Times New Roman" w:hAnsi="Times New Roman" w:cs="Times New Roman"/>
        </w:rPr>
        <w:t xml:space="preserve"> estimated for </w:t>
      </w:r>
      <w:r w:rsidR="00DF726A">
        <w:rPr>
          <w:rStyle w:val="jlqj4b"/>
          <w:rFonts w:ascii="Times New Roman" w:hAnsi="Times New Roman" w:cs="Times New Roman"/>
        </w:rPr>
        <w:t>Mg (</w:t>
      </w:r>
      <w:r w:rsidR="006F391C">
        <w:rPr>
          <w:rStyle w:val="jlqj4b"/>
          <w:rFonts w:ascii="Times New Roman" w:hAnsi="Times New Roman" w:cs="Times New Roman"/>
        </w:rPr>
        <w:t>16</w:t>
      </w:r>
      <w:r w:rsidR="00131F9F">
        <w:rPr>
          <w:rStyle w:val="jlqj4b"/>
          <w:rFonts w:ascii="Times New Roman" w:hAnsi="Times New Roman" w:cs="Times New Roman"/>
        </w:rPr>
        <w:t xml:space="preserve"> </w:t>
      </w:r>
      <w:r w:rsidR="00DF726A">
        <w:rPr>
          <w:rStyle w:val="jlqj4b"/>
          <w:rFonts w:ascii="Times New Roman" w:hAnsi="Times New Roman" w:cs="Times New Roman"/>
        </w:rPr>
        <w:t xml:space="preserve">ppm) and </w:t>
      </w:r>
      <w:r w:rsidR="00DE3F8B">
        <w:rPr>
          <w:rStyle w:val="jlqj4b"/>
          <w:rFonts w:ascii="Times New Roman" w:hAnsi="Times New Roman" w:cs="Times New Roman"/>
        </w:rPr>
        <w:t>Na</w:t>
      </w:r>
      <w:r w:rsidR="00DF726A">
        <w:rPr>
          <w:rStyle w:val="jlqj4b"/>
          <w:rFonts w:ascii="Times New Roman" w:hAnsi="Times New Roman" w:cs="Times New Roman"/>
        </w:rPr>
        <w:t xml:space="preserve"> (</w:t>
      </w:r>
      <w:r w:rsidR="00DE3F8B">
        <w:rPr>
          <w:rStyle w:val="jlqj4b"/>
          <w:rFonts w:ascii="Times New Roman" w:hAnsi="Times New Roman" w:cs="Times New Roman"/>
        </w:rPr>
        <w:t>94</w:t>
      </w:r>
      <w:r w:rsidR="006F391C">
        <w:rPr>
          <w:rStyle w:val="jlqj4b"/>
          <w:rFonts w:ascii="Times New Roman" w:hAnsi="Times New Roman" w:cs="Times New Roman"/>
        </w:rPr>
        <w:t>0</w:t>
      </w:r>
      <w:r w:rsidR="00131F9F">
        <w:rPr>
          <w:rStyle w:val="jlqj4b"/>
          <w:rFonts w:ascii="Times New Roman" w:hAnsi="Times New Roman" w:cs="Times New Roman"/>
        </w:rPr>
        <w:t xml:space="preserve"> </w:t>
      </w:r>
      <w:r w:rsidR="00DF726A">
        <w:rPr>
          <w:rStyle w:val="jlqj4b"/>
          <w:rFonts w:ascii="Times New Roman" w:hAnsi="Times New Roman" w:cs="Times New Roman"/>
        </w:rPr>
        <w:t>ppm)</w:t>
      </w:r>
      <w:r w:rsidR="001F1488" w:rsidRPr="001F1488">
        <w:rPr>
          <w:rStyle w:val="jlqj4b"/>
          <w:rFonts w:ascii="Times New Roman" w:hAnsi="Times New Roman" w:cs="Times New Roman"/>
        </w:rPr>
        <w:t>.</w:t>
      </w:r>
      <w:r w:rsidR="00131F9F">
        <w:rPr>
          <w:rStyle w:val="jlqj4b"/>
          <w:rFonts w:ascii="Times New Roman" w:hAnsi="Times New Roman" w:cs="Times New Roman"/>
        </w:rPr>
        <w:t xml:space="preserve"> </w:t>
      </w:r>
      <w:r w:rsidR="00131F9F" w:rsidRPr="00131F9F">
        <w:rPr>
          <w:rFonts w:ascii="Times New Roman" w:hAnsi="Times New Roman" w:cs="Times New Roman"/>
        </w:rPr>
        <w:t>Plasma parameters</w:t>
      </w:r>
      <w:r>
        <w:rPr>
          <w:rFonts w:ascii="Times New Roman" w:hAnsi="Times New Roman" w:cs="Times New Roman"/>
        </w:rPr>
        <w:t xml:space="preserve">, </w:t>
      </w:r>
      <w:r w:rsidR="00131F9F" w:rsidRPr="00131F9F">
        <w:rPr>
          <w:rFonts w:ascii="Times New Roman" w:hAnsi="Times New Roman" w:cs="Times New Roman"/>
        </w:rPr>
        <w:t>temperature</w:t>
      </w:r>
      <w:r>
        <w:rPr>
          <w:rFonts w:ascii="Times New Roman" w:hAnsi="Times New Roman" w:cs="Times New Roman"/>
        </w:rPr>
        <w:t>,</w:t>
      </w:r>
      <w:r w:rsidR="00131F9F" w:rsidRPr="00131F9F">
        <w:rPr>
          <w:rFonts w:ascii="Times New Roman" w:hAnsi="Times New Roman" w:cs="Times New Roman"/>
        </w:rPr>
        <w:t xml:space="preserve"> and electron </w:t>
      </w:r>
      <w:r w:rsidR="00131F9F">
        <w:rPr>
          <w:rFonts w:ascii="Times New Roman" w:hAnsi="Times New Roman" w:cs="Times New Roman"/>
        </w:rPr>
        <w:t>number density</w:t>
      </w:r>
      <w:r w:rsidR="00131F9F" w:rsidRPr="00131F9F">
        <w:rPr>
          <w:rFonts w:ascii="Times New Roman" w:hAnsi="Times New Roman" w:cs="Times New Roman"/>
        </w:rPr>
        <w:t xml:space="preserve"> were determined by measuring Stark widths and relative intensities of the </w:t>
      </w:r>
      <w:r w:rsidR="00131F9F">
        <w:rPr>
          <w:rFonts w:ascii="Times New Roman" w:hAnsi="Times New Roman" w:cs="Times New Roman"/>
        </w:rPr>
        <w:t>C</w:t>
      </w:r>
      <w:r w:rsidR="00131F9F" w:rsidRPr="00131F9F">
        <w:rPr>
          <w:rFonts w:ascii="Times New Roman" w:hAnsi="Times New Roman" w:cs="Times New Roman"/>
        </w:rPr>
        <w:t xml:space="preserve"> and Mg </w:t>
      </w:r>
      <w:r w:rsidR="00131F9F">
        <w:rPr>
          <w:rFonts w:ascii="Times New Roman" w:hAnsi="Times New Roman" w:cs="Times New Roman"/>
        </w:rPr>
        <w:t xml:space="preserve">ionic and atomic </w:t>
      </w:r>
      <w:r w:rsidR="00131F9F" w:rsidRPr="00131F9F">
        <w:rPr>
          <w:rFonts w:ascii="Times New Roman" w:hAnsi="Times New Roman" w:cs="Times New Roman"/>
        </w:rPr>
        <w:t>spectral lines.</w:t>
      </w:r>
      <w:r w:rsidR="00E543AA">
        <w:rPr>
          <w:rFonts w:ascii="Times New Roman" w:hAnsi="Times New Roman" w:cs="Times New Roman"/>
        </w:rPr>
        <w:t xml:space="preserve"> </w:t>
      </w:r>
    </w:p>
    <w:p w:rsidR="00005606" w:rsidRPr="001F1488" w:rsidRDefault="00005606" w:rsidP="00005606">
      <w:pPr>
        <w:pStyle w:val="Default"/>
        <w:jc w:val="both"/>
        <w:rPr>
          <w:rFonts w:ascii="Times New Roman" w:hAnsi="Times New Roman" w:cs="Times New Roman"/>
          <w:b/>
        </w:rPr>
      </w:pPr>
    </w:p>
    <w:p w:rsidR="00140B78" w:rsidRPr="00140B78" w:rsidRDefault="002444D6" w:rsidP="00140B78">
      <w:pPr>
        <w:pStyle w:val="Default"/>
        <w:jc w:val="both"/>
        <w:rPr>
          <w:rFonts w:ascii="Times New Roman" w:hAnsi="Times New Roman" w:cs="Times New Roman"/>
          <w:b/>
        </w:rPr>
      </w:pPr>
      <w:r w:rsidRPr="00140B78">
        <w:rPr>
          <w:rFonts w:ascii="Times New Roman" w:hAnsi="Times New Roman" w:cs="Times New Roman"/>
          <w:b/>
        </w:rPr>
        <w:t>INTRODUCTION</w:t>
      </w:r>
    </w:p>
    <w:p w:rsidR="00E0293D" w:rsidRDefault="00E0293D" w:rsidP="002444D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forensic</w:t>
      </w:r>
      <w:r w:rsidR="008F19BE">
        <w:rPr>
          <w:rFonts w:ascii="Times New Roman" w:hAnsi="Times New Roman" w:cs="Times New Roman"/>
        </w:rPr>
        <w:t xml:space="preserve"> </w:t>
      </w:r>
      <w:r w:rsidR="001F1488" w:rsidRPr="00147C07">
        <w:rPr>
          <w:rFonts w:ascii="Times New Roman" w:hAnsi="Times New Roman" w:cs="Times New Roman"/>
        </w:rPr>
        <w:t>and archeological</w:t>
      </w:r>
      <w:r>
        <w:rPr>
          <w:rFonts w:ascii="Times New Roman" w:hAnsi="Times New Roman" w:cs="Times New Roman"/>
        </w:rPr>
        <w:t xml:space="preserve"> contexts</w:t>
      </w:r>
      <w:r w:rsidR="00E73FB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</w:t>
      </w:r>
      <w:r w:rsidRPr="00E0293D">
        <w:rPr>
          <w:rFonts w:ascii="Times New Roman" w:hAnsi="Times New Roman" w:cs="Times New Roman"/>
        </w:rPr>
        <w:t>dentifying isolated or fragmentary bones</w:t>
      </w:r>
      <w:r>
        <w:rPr>
          <w:rFonts w:ascii="Times New Roman" w:hAnsi="Times New Roman" w:cs="Times New Roman"/>
        </w:rPr>
        <w:t xml:space="preserve"> is essential since many </w:t>
      </w:r>
      <w:r w:rsidRPr="00E0293D">
        <w:rPr>
          <w:rFonts w:ascii="Times New Roman" w:hAnsi="Times New Roman" w:cs="Times New Roman"/>
        </w:rPr>
        <w:t xml:space="preserve">non-osseous </w:t>
      </w:r>
      <w:r>
        <w:rPr>
          <w:rFonts w:ascii="Times New Roman" w:hAnsi="Times New Roman" w:cs="Times New Roman"/>
        </w:rPr>
        <w:t>materials, like plastic, wood</w:t>
      </w:r>
      <w:r w:rsidR="003A2490">
        <w:rPr>
          <w:rFonts w:ascii="Times New Roman" w:hAnsi="Times New Roman" w:cs="Times New Roman"/>
        </w:rPr>
        <w:t>,</w:t>
      </w:r>
      <w:r w:rsidR="00015A9D">
        <w:rPr>
          <w:rFonts w:ascii="Times New Roman" w:hAnsi="Times New Roman" w:cs="Times New Roman"/>
        </w:rPr>
        <w:t xml:space="preserve"> or</w:t>
      </w:r>
      <w:r>
        <w:rPr>
          <w:rFonts w:ascii="Times New Roman" w:hAnsi="Times New Roman" w:cs="Times New Roman"/>
        </w:rPr>
        <w:t xml:space="preserve"> stones, can </w:t>
      </w:r>
      <w:r w:rsidRPr="00E0293D">
        <w:rPr>
          <w:rFonts w:ascii="Times New Roman" w:hAnsi="Times New Roman" w:cs="Times New Roman"/>
        </w:rPr>
        <w:t xml:space="preserve">be mistaken for </w:t>
      </w:r>
      <w:r w:rsidR="00E743E9">
        <w:rPr>
          <w:rFonts w:ascii="Times New Roman" w:hAnsi="Times New Roman" w:cs="Times New Roman"/>
        </w:rPr>
        <w:t xml:space="preserve">human/animal </w:t>
      </w:r>
      <w:r w:rsidRPr="00E0293D">
        <w:rPr>
          <w:rFonts w:ascii="Times New Roman" w:hAnsi="Times New Roman" w:cs="Times New Roman"/>
        </w:rPr>
        <w:t>bone</w:t>
      </w:r>
      <w:r>
        <w:rPr>
          <w:rFonts w:ascii="Times New Roman" w:hAnsi="Times New Roman" w:cs="Times New Roman"/>
        </w:rPr>
        <w:t xml:space="preserve">. </w:t>
      </w:r>
      <w:r w:rsidR="002444D6">
        <w:rPr>
          <w:rFonts w:ascii="Times New Roman" w:hAnsi="Times New Roman" w:cs="Times New Roman"/>
        </w:rPr>
        <w:t>B</w:t>
      </w:r>
      <w:r w:rsidR="00015A9D">
        <w:rPr>
          <w:rFonts w:ascii="Times New Roman" w:hAnsi="Times New Roman" w:cs="Times New Roman"/>
        </w:rPr>
        <w:t xml:space="preserve">ones can </w:t>
      </w:r>
      <w:r w:rsidR="0040037A">
        <w:rPr>
          <w:rFonts w:ascii="Times New Roman" w:hAnsi="Times New Roman" w:cs="Times New Roman"/>
        </w:rPr>
        <w:t>be generally identified</w:t>
      </w:r>
      <w:r w:rsidR="00015A9D">
        <w:rPr>
          <w:rFonts w:ascii="Times New Roman" w:hAnsi="Times New Roman" w:cs="Times New Roman"/>
        </w:rPr>
        <w:t xml:space="preserve"> on </w:t>
      </w:r>
      <w:r w:rsidR="00015A9D" w:rsidRPr="00147C07">
        <w:rPr>
          <w:rFonts w:ascii="Times New Roman" w:hAnsi="Times New Roman" w:cs="Times New Roman"/>
        </w:rPr>
        <w:t>th</w:t>
      </w:r>
      <w:r w:rsidR="001F1488" w:rsidRPr="00147C07">
        <w:rPr>
          <w:rFonts w:ascii="Times New Roman" w:hAnsi="Times New Roman" w:cs="Times New Roman"/>
        </w:rPr>
        <w:t>ree</w:t>
      </w:r>
      <w:r w:rsidR="00015A9D">
        <w:rPr>
          <w:rFonts w:ascii="Times New Roman" w:hAnsi="Times New Roman" w:cs="Times New Roman"/>
        </w:rPr>
        <w:t xml:space="preserve"> levels: </w:t>
      </w:r>
      <w:r w:rsidR="00015A9D" w:rsidRPr="00E0293D">
        <w:rPr>
          <w:rFonts w:ascii="Times New Roman" w:hAnsi="Times New Roman" w:cs="Times New Roman"/>
        </w:rPr>
        <w:t xml:space="preserve">gross skeletal anatomy, bone macrostructure, and bone histology </w:t>
      </w:r>
      <w:r w:rsidR="00015A9D">
        <w:rPr>
          <w:rFonts w:ascii="Times New Roman" w:hAnsi="Times New Roman" w:cs="Times New Roman"/>
        </w:rPr>
        <w:t>(</w:t>
      </w:r>
      <w:r w:rsidR="00015A9D" w:rsidRPr="00E0293D">
        <w:rPr>
          <w:rFonts w:ascii="Times New Roman" w:hAnsi="Times New Roman" w:cs="Times New Roman"/>
        </w:rPr>
        <w:t>microstructure</w:t>
      </w:r>
      <w:r w:rsidR="00015A9D">
        <w:rPr>
          <w:rFonts w:ascii="Times New Roman" w:hAnsi="Times New Roman" w:cs="Times New Roman"/>
        </w:rPr>
        <w:t>)</w:t>
      </w:r>
      <w:r w:rsidR="00140B78">
        <w:rPr>
          <w:rFonts w:ascii="Times New Roman" w:hAnsi="Times New Roman" w:cs="Times New Roman"/>
        </w:rPr>
        <w:t>.</w:t>
      </w:r>
    </w:p>
    <w:p w:rsidR="00B91536" w:rsidRDefault="00091A86" w:rsidP="006C1161">
      <w:pPr>
        <w:pStyle w:val="Default"/>
        <w:ind w:firstLine="720"/>
        <w:jc w:val="both"/>
        <w:rPr>
          <w:rFonts w:ascii="Times New Roman" w:eastAsia="Times New Roman" w:hAnsi="Times New Roman" w:cs="Times New Roman"/>
        </w:rPr>
      </w:pPr>
      <w:r w:rsidRPr="005B660A">
        <w:rPr>
          <w:rFonts w:ascii="Times New Roman" w:hAnsi="Times New Roman" w:cs="Times New Roman"/>
        </w:rPr>
        <w:t xml:space="preserve">As </w:t>
      </w:r>
      <w:r w:rsidR="003A2490">
        <w:rPr>
          <w:rFonts w:ascii="Times New Roman" w:hAnsi="Times New Roman" w:cs="Times New Roman"/>
        </w:rPr>
        <w:t xml:space="preserve">a </w:t>
      </w:r>
      <w:r w:rsidRPr="005B660A">
        <w:rPr>
          <w:rFonts w:ascii="Times New Roman" w:hAnsi="Times New Roman" w:cs="Times New Roman"/>
        </w:rPr>
        <w:t>versatile, non-</w:t>
      </w:r>
      <w:r w:rsidRPr="00B91536">
        <w:rPr>
          <w:rFonts w:ascii="Times New Roman" w:hAnsi="Times New Roman" w:cs="Times New Roman"/>
        </w:rPr>
        <w:t xml:space="preserve">contact, multi-elemental, </w:t>
      </w:r>
      <w:r w:rsidR="00B91536" w:rsidRPr="00B91536">
        <w:rPr>
          <w:rFonts w:ascii="Times New Roman" w:hAnsi="Times New Roman" w:cs="Times New Roman"/>
        </w:rPr>
        <w:t xml:space="preserve">non-destructive sampling, </w:t>
      </w:r>
      <w:r w:rsidRPr="00B91536">
        <w:rPr>
          <w:rFonts w:ascii="Times New Roman" w:hAnsi="Times New Roman" w:cs="Times New Roman"/>
        </w:rPr>
        <w:t xml:space="preserve">powerful atomic spectrometry method LIBS provides elemental </w:t>
      </w:r>
      <w:r w:rsidR="00B91536" w:rsidRPr="00B91536">
        <w:rPr>
          <w:rFonts w:ascii="Times New Roman" w:hAnsi="Times New Roman" w:cs="Times New Roman"/>
        </w:rPr>
        <w:t xml:space="preserve">composition data </w:t>
      </w:r>
      <w:r w:rsidR="00E73FBB">
        <w:rPr>
          <w:rFonts w:ascii="Times New Roman" w:hAnsi="Times New Roman" w:cs="Times New Roman"/>
        </w:rPr>
        <w:t>of</w:t>
      </w:r>
      <w:r w:rsidR="00B91536" w:rsidRPr="00B91536">
        <w:rPr>
          <w:rFonts w:ascii="Times New Roman" w:hAnsi="Times New Roman" w:cs="Times New Roman"/>
        </w:rPr>
        <w:t xml:space="preserve"> practically any</w:t>
      </w:r>
      <w:r w:rsidR="00B91536">
        <w:rPr>
          <w:rFonts w:ascii="Times New Roman" w:hAnsi="Times New Roman" w:cs="Times New Roman"/>
        </w:rPr>
        <w:t xml:space="preserve"> forensic</w:t>
      </w:r>
      <w:r w:rsidR="00B91536" w:rsidRPr="00B91536">
        <w:rPr>
          <w:rFonts w:ascii="Times New Roman" w:hAnsi="Times New Roman" w:cs="Times New Roman"/>
        </w:rPr>
        <w:t xml:space="preserve"> sample.</w:t>
      </w:r>
      <w:r w:rsidR="00B91536">
        <w:rPr>
          <w:rFonts w:ascii="Times New Roman" w:hAnsi="Times New Roman" w:cs="Times New Roman"/>
        </w:rPr>
        <w:t xml:space="preserve"> </w:t>
      </w:r>
      <w:proofErr w:type="gramStart"/>
      <w:r w:rsidR="00B91536">
        <w:rPr>
          <w:rFonts w:ascii="Times New Roman" w:hAnsi="Times New Roman" w:cs="Times New Roman"/>
        </w:rPr>
        <w:t>LIBS utilizes</w:t>
      </w:r>
      <w:proofErr w:type="gramEnd"/>
      <w:r w:rsidR="00B91536">
        <w:rPr>
          <w:rFonts w:ascii="Times New Roman" w:hAnsi="Times New Roman" w:cs="Times New Roman"/>
        </w:rPr>
        <w:t xml:space="preserve"> a </w:t>
      </w:r>
      <w:r w:rsidR="00B91536" w:rsidRPr="00147C07">
        <w:rPr>
          <w:rFonts w:ascii="Times New Roman" w:hAnsi="Times New Roman" w:cs="Times New Roman"/>
        </w:rPr>
        <w:t>high</w:t>
      </w:r>
      <w:r w:rsidR="001F1488" w:rsidRPr="00147C07">
        <w:rPr>
          <w:rFonts w:ascii="Times New Roman" w:hAnsi="Times New Roman" w:cs="Times New Roman"/>
        </w:rPr>
        <w:t xml:space="preserve"> power density</w:t>
      </w:r>
      <w:r w:rsidR="00B91536">
        <w:rPr>
          <w:rFonts w:ascii="Times New Roman" w:hAnsi="Times New Roman" w:cs="Times New Roman"/>
        </w:rPr>
        <w:t xml:space="preserve"> laser pulse</w:t>
      </w:r>
      <w:r w:rsidR="006C1161">
        <w:rPr>
          <w:rFonts w:ascii="Times New Roman" w:hAnsi="Times New Roman" w:cs="Times New Roman"/>
        </w:rPr>
        <w:t xml:space="preserve"> </w:t>
      </w:r>
      <w:r w:rsidR="00E73FBB">
        <w:rPr>
          <w:rFonts w:ascii="Times New Roman" w:eastAsia="Times New Roman" w:hAnsi="Times New Roman" w:cs="Times New Roman"/>
        </w:rPr>
        <w:t xml:space="preserve">to ablate a </w:t>
      </w:r>
      <w:r w:rsidR="00B91536">
        <w:rPr>
          <w:rFonts w:ascii="Times New Roman" w:eastAsia="Times New Roman" w:hAnsi="Times New Roman" w:cs="Times New Roman"/>
        </w:rPr>
        <w:t xml:space="preserve">sample and create </w:t>
      </w:r>
      <w:r w:rsidR="003A2490">
        <w:rPr>
          <w:rFonts w:ascii="Times New Roman" w:eastAsia="Times New Roman" w:hAnsi="Times New Roman" w:cs="Times New Roman"/>
        </w:rPr>
        <w:t xml:space="preserve">a </w:t>
      </w:r>
      <w:r w:rsidR="00B91536">
        <w:rPr>
          <w:rFonts w:ascii="Times New Roman" w:eastAsia="Times New Roman" w:hAnsi="Times New Roman" w:cs="Times New Roman"/>
        </w:rPr>
        <w:t>localized plasma plume.</w:t>
      </w:r>
      <w:r w:rsidR="006C1161">
        <w:rPr>
          <w:rFonts w:ascii="Times New Roman" w:eastAsia="Times New Roman" w:hAnsi="Times New Roman" w:cs="Times New Roman"/>
        </w:rPr>
        <w:t xml:space="preserve"> </w:t>
      </w:r>
      <w:r w:rsidR="00B91536">
        <w:rPr>
          <w:rFonts w:ascii="Times New Roman" w:hAnsi="Times New Roman" w:cs="Times New Roman"/>
        </w:rPr>
        <w:t xml:space="preserve">Plasma plume emits </w:t>
      </w:r>
      <w:r w:rsidR="00B91536" w:rsidRPr="008751E7">
        <w:rPr>
          <w:rFonts w:ascii="Times New Roman" w:eastAsia="Times New Roman" w:hAnsi="Times New Roman" w:cs="Times New Roman"/>
        </w:rPr>
        <w:t>wavelengths characteristic of the elemental composition of the</w:t>
      </w:r>
      <w:r w:rsidR="00B91536">
        <w:rPr>
          <w:rFonts w:ascii="Times New Roman" w:eastAsia="Times New Roman" w:hAnsi="Times New Roman" w:cs="Times New Roman"/>
        </w:rPr>
        <w:t xml:space="preserve"> </w:t>
      </w:r>
      <w:r w:rsidR="0040037A">
        <w:rPr>
          <w:rFonts w:ascii="Times New Roman" w:eastAsia="Times New Roman" w:hAnsi="Times New Roman" w:cs="Times New Roman"/>
        </w:rPr>
        <w:t xml:space="preserve">investigated </w:t>
      </w:r>
      <w:r w:rsidR="0040037A" w:rsidRPr="008751E7">
        <w:rPr>
          <w:rFonts w:ascii="Times New Roman" w:eastAsia="Times New Roman" w:hAnsi="Times New Roman" w:cs="Times New Roman"/>
        </w:rPr>
        <w:t>sample</w:t>
      </w:r>
      <w:r w:rsidR="00E73FBB">
        <w:rPr>
          <w:rFonts w:ascii="Times New Roman" w:eastAsia="Times New Roman" w:hAnsi="Times New Roman" w:cs="Times New Roman"/>
        </w:rPr>
        <w:t>.</w:t>
      </w:r>
    </w:p>
    <w:p w:rsidR="00236B5D" w:rsidRDefault="00490518" w:rsidP="00E73FBB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C23D73">
        <w:rPr>
          <w:rFonts w:ascii="Times New Roman" w:hAnsi="Times New Roman" w:cs="Times New Roman"/>
        </w:rPr>
        <w:t xml:space="preserve">TEA </w:t>
      </w:r>
      <w:r w:rsidRPr="002B6459">
        <w:rPr>
          <w:rFonts w:ascii="Times New Roman" w:hAnsi="Times New Roman" w:cs="Times New Roman"/>
        </w:rPr>
        <w:t>CO</w:t>
      </w:r>
      <w:r w:rsidRPr="002B6459">
        <w:rPr>
          <w:rFonts w:ascii="Times New Roman" w:hAnsi="Times New Roman" w:cs="Times New Roman"/>
          <w:vertAlign w:val="subscript"/>
        </w:rPr>
        <w:t>2</w:t>
      </w:r>
      <w:r w:rsidRPr="002B6459">
        <w:rPr>
          <w:rFonts w:ascii="Times New Roman" w:hAnsi="Times New Roman" w:cs="Times New Roman"/>
        </w:rPr>
        <w:t xml:space="preserve"> lase</w:t>
      </w:r>
      <w:r w:rsidR="00EB39D8">
        <w:rPr>
          <w:rFonts w:ascii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has </w:t>
      </w:r>
      <w:r w:rsidR="002B6459" w:rsidRPr="002B6459">
        <w:rPr>
          <w:rFonts w:ascii="Times New Roman" w:eastAsia="Times New Roman" w:hAnsi="Times New Roman" w:cs="Times New Roman"/>
        </w:rPr>
        <w:t xml:space="preserve">several advantages over </w:t>
      </w:r>
      <w:r w:rsidR="006F69A5" w:rsidRPr="00147C07">
        <w:rPr>
          <w:rFonts w:ascii="Times New Roman" w:eastAsia="Times New Roman" w:hAnsi="Times New Roman" w:cs="Times New Roman"/>
        </w:rPr>
        <w:t xml:space="preserve">the most common </w:t>
      </w:r>
      <w:r w:rsidR="002B6459" w:rsidRPr="00147C07">
        <w:rPr>
          <w:rFonts w:ascii="Times New Roman" w:eastAsia="Times New Roman" w:hAnsi="Times New Roman" w:cs="Times New Roman"/>
        </w:rPr>
        <w:t>commercially used laser in LIBS</w:t>
      </w:r>
      <w:r w:rsidRPr="00147C07">
        <w:rPr>
          <w:rFonts w:ascii="Times New Roman" w:eastAsia="Times New Roman" w:hAnsi="Times New Roman" w:cs="Times New Roman"/>
        </w:rPr>
        <w:t xml:space="preserve">, </w:t>
      </w:r>
      <w:r w:rsidRPr="00147C07">
        <w:rPr>
          <w:rFonts w:ascii="Times New Roman" w:hAnsi="Times New Roman" w:cs="Times New Roman"/>
        </w:rPr>
        <w:t>Nd</w:t>
      </w:r>
      <w:proofErr w:type="gramStart"/>
      <w:r w:rsidRPr="00147C07">
        <w:rPr>
          <w:rFonts w:ascii="Times New Roman" w:hAnsi="Times New Roman" w:cs="Times New Roman"/>
        </w:rPr>
        <w:t>:YAG</w:t>
      </w:r>
      <w:proofErr w:type="gramEnd"/>
      <w:r w:rsidRPr="00147C07">
        <w:rPr>
          <w:rFonts w:ascii="Times New Roman" w:hAnsi="Times New Roman" w:cs="Times New Roman"/>
        </w:rPr>
        <w:t xml:space="preserve"> laser. </w:t>
      </w:r>
      <w:r w:rsidR="00236B5D" w:rsidRPr="00236B5D">
        <w:rPr>
          <w:rFonts w:ascii="Times New Roman" w:hAnsi="Times New Roman" w:cs="Times New Roman"/>
        </w:rPr>
        <w:t>Unlike Nd:YAG laser, TEA CO</w:t>
      </w:r>
      <w:r w:rsidR="00236B5D" w:rsidRPr="00236B5D">
        <w:rPr>
          <w:rFonts w:ascii="Times New Roman" w:hAnsi="Times New Roman" w:cs="Times New Roman"/>
          <w:vertAlign w:val="subscript"/>
        </w:rPr>
        <w:t>2</w:t>
      </w:r>
      <w:r w:rsidR="00236B5D" w:rsidRPr="00236B5D">
        <w:rPr>
          <w:rFonts w:ascii="Times New Roman" w:hAnsi="Times New Roman" w:cs="Times New Roman"/>
        </w:rPr>
        <w:t xml:space="preserve"> laser does much less damage to samples which is a benefit in applications such as forensics, archeology, or art where tolerance to damage and sample consumption is minimal.</w:t>
      </w:r>
      <w:r w:rsidR="003D28E9">
        <w:rPr>
          <w:rFonts w:ascii="Times New Roman" w:eastAsia="Times New Roman" w:hAnsi="Times New Roman" w:cs="Times New Roman"/>
        </w:rPr>
        <w:t xml:space="preserve"> Its temporal </w:t>
      </w:r>
      <w:r w:rsidR="0040037A">
        <w:rPr>
          <w:rFonts w:ascii="Times New Roman" w:eastAsia="Times New Roman" w:hAnsi="Times New Roman" w:cs="Times New Roman"/>
        </w:rPr>
        <w:t>pulse</w:t>
      </w:r>
      <w:r w:rsidR="003D28E9">
        <w:rPr>
          <w:rFonts w:ascii="Times New Roman" w:eastAsia="Times New Roman" w:hAnsi="Times New Roman" w:cs="Times New Roman"/>
        </w:rPr>
        <w:t xml:space="preserve"> profile of the order </w:t>
      </w:r>
      <w:r w:rsidR="003D28E9" w:rsidRPr="00147C07">
        <w:rPr>
          <w:rFonts w:ascii="Times New Roman" w:eastAsia="Times New Roman" w:hAnsi="Times New Roman" w:cs="Times New Roman"/>
        </w:rPr>
        <w:t>of</w:t>
      </w:r>
      <w:r w:rsidR="005D4577" w:rsidRPr="00147C07">
        <w:rPr>
          <w:rFonts w:ascii="Times New Roman" w:eastAsia="Times New Roman" w:hAnsi="Times New Roman" w:cs="Times New Roman"/>
        </w:rPr>
        <w:t xml:space="preserve"> hundred</w:t>
      </w:r>
      <w:r w:rsidR="003D28E9" w:rsidRPr="00147C07">
        <w:rPr>
          <w:rFonts w:ascii="Times New Roman" w:eastAsia="Times New Roman" w:hAnsi="Times New Roman" w:cs="Times New Roman"/>
        </w:rPr>
        <w:t xml:space="preserve"> </w:t>
      </w:r>
      <w:r w:rsidR="003D28E9" w:rsidRPr="00147C07">
        <w:rPr>
          <w:rFonts w:ascii="Times New Roman" w:hAnsi="Times New Roman" w:cs="Times New Roman"/>
        </w:rPr>
        <w:t>n</w:t>
      </w:r>
      <w:r w:rsidR="00E73FBB">
        <w:rPr>
          <w:rFonts w:ascii="Times New Roman" w:hAnsi="Times New Roman" w:cs="Times New Roman"/>
        </w:rPr>
        <w:t>ano</w:t>
      </w:r>
      <w:r w:rsidR="003D28E9" w:rsidRPr="00147C07">
        <w:rPr>
          <w:rFonts w:ascii="Times New Roman" w:hAnsi="Times New Roman" w:cs="Times New Roman"/>
        </w:rPr>
        <w:t>s</w:t>
      </w:r>
      <w:r w:rsidR="00E73FBB">
        <w:rPr>
          <w:rFonts w:ascii="Times New Roman" w:hAnsi="Times New Roman" w:cs="Times New Roman"/>
        </w:rPr>
        <w:t>econds</w:t>
      </w:r>
      <w:r w:rsidR="003D28E9" w:rsidRPr="00147C07">
        <w:rPr>
          <w:rFonts w:ascii="Times New Roman" w:hAnsi="Times New Roman" w:cs="Times New Roman"/>
        </w:rPr>
        <w:t>, followed by</w:t>
      </w:r>
      <w:r w:rsidR="005D4577" w:rsidRPr="00147C07">
        <w:rPr>
          <w:rFonts w:ascii="Times New Roman" w:hAnsi="Times New Roman" w:cs="Times New Roman"/>
        </w:rPr>
        <w:t xml:space="preserve"> </w:t>
      </w:r>
      <w:r w:rsidR="003A2490" w:rsidRPr="00147C07">
        <w:rPr>
          <w:rFonts w:ascii="Times New Roman" w:hAnsi="Times New Roman" w:cs="Times New Roman"/>
        </w:rPr>
        <w:t xml:space="preserve">a </w:t>
      </w:r>
      <w:r w:rsidR="005D4577" w:rsidRPr="00147C07">
        <w:rPr>
          <w:rFonts w:ascii="Times New Roman" w:hAnsi="Times New Roman" w:cs="Times New Roman"/>
        </w:rPr>
        <w:t>few</w:t>
      </w:r>
      <w:r w:rsidR="003D28E9" w:rsidRPr="00147C07">
        <w:rPr>
          <w:rFonts w:ascii="Times New Roman" w:hAnsi="Times New Roman" w:cs="Times New Roman"/>
        </w:rPr>
        <w:t xml:space="preserve"> </w:t>
      </w:r>
      <w:r w:rsidR="003D28E9" w:rsidRPr="00147C07">
        <w:rPr>
          <w:rFonts w:ascii="Times New Roman" w:hAnsi="Times New Roman" w:cs="Times New Roman"/>
        </w:rPr>
        <w:sym w:font="Symbol" w:char="F06D"/>
      </w:r>
      <w:r w:rsidR="003D28E9" w:rsidRPr="00147C07">
        <w:rPr>
          <w:rFonts w:ascii="Times New Roman" w:hAnsi="Times New Roman" w:cs="Times New Roman"/>
        </w:rPr>
        <w:t xml:space="preserve">s </w:t>
      </w:r>
      <w:proofErr w:type="gramStart"/>
      <w:r w:rsidR="003D28E9" w:rsidRPr="00147C07">
        <w:rPr>
          <w:rFonts w:ascii="Times New Roman" w:hAnsi="Times New Roman" w:cs="Times New Roman"/>
        </w:rPr>
        <w:t>tail</w:t>
      </w:r>
      <w:proofErr w:type="gramEnd"/>
      <w:r w:rsidR="003D28E9" w:rsidRPr="00147C07">
        <w:rPr>
          <w:rFonts w:ascii="Times New Roman" w:hAnsi="Times New Roman" w:cs="Times New Roman"/>
        </w:rPr>
        <w:t xml:space="preserve">, produces </w:t>
      </w:r>
      <w:r w:rsidR="003A2490" w:rsidRPr="00147C07">
        <w:rPr>
          <w:rFonts w:ascii="Times New Roman" w:hAnsi="Times New Roman" w:cs="Times New Roman"/>
        </w:rPr>
        <w:t xml:space="preserve">a </w:t>
      </w:r>
      <w:r w:rsidR="003D28E9" w:rsidRPr="00147C07">
        <w:rPr>
          <w:rFonts w:ascii="Times New Roman" w:hAnsi="Times New Roman" w:cs="Times New Roman"/>
        </w:rPr>
        <w:t xml:space="preserve">plasma plume with </w:t>
      </w:r>
      <w:r w:rsidR="00E73FBB">
        <w:rPr>
          <w:rFonts w:ascii="Times New Roman" w:hAnsi="Times New Roman" w:cs="Times New Roman"/>
        </w:rPr>
        <w:t>good</w:t>
      </w:r>
      <w:r w:rsidR="00E73FBB" w:rsidRPr="00147C07">
        <w:rPr>
          <w:rFonts w:ascii="Times New Roman" w:hAnsi="Times New Roman" w:cs="Times New Roman"/>
        </w:rPr>
        <w:t xml:space="preserve"> </w:t>
      </w:r>
      <w:r w:rsidR="003D28E9" w:rsidRPr="00147C07">
        <w:rPr>
          <w:rFonts w:ascii="Times New Roman" w:hAnsi="Times New Roman" w:cs="Times New Roman"/>
        </w:rPr>
        <w:t xml:space="preserve">analytical </w:t>
      </w:r>
      <w:r w:rsidR="0040037A" w:rsidRPr="00147C07">
        <w:rPr>
          <w:rFonts w:ascii="Times New Roman" w:hAnsi="Times New Roman" w:cs="Times New Roman"/>
        </w:rPr>
        <w:t>characteristics</w:t>
      </w:r>
      <w:r w:rsidR="003D28E9" w:rsidRPr="00147C07">
        <w:rPr>
          <w:rFonts w:ascii="Times New Roman" w:hAnsi="Times New Roman" w:cs="Times New Roman"/>
        </w:rPr>
        <w:t>.</w:t>
      </w:r>
    </w:p>
    <w:p w:rsidR="00E73FBB" w:rsidRDefault="00E73FBB" w:rsidP="00E73FBB">
      <w:pPr>
        <w:pStyle w:val="Default"/>
        <w:ind w:firstLine="720"/>
        <w:jc w:val="both"/>
        <w:rPr>
          <w:rFonts w:ascii="Times New Roman" w:eastAsia="Times New Roman" w:hAnsi="Times New Roman" w:cs="Times New Roman"/>
        </w:rPr>
      </w:pPr>
      <w:r w:rsidRPr="00E73FBB">
        <w:rPr>
          <w:rFonts w:ascii="Times New Roman" w:eastAsia="Times New Roman" w:hAnsi="Times New Roman" w:cs="Times New Roman"/>
        </w:rPr>
        <w:t>In this work, a TEA CO</w:t>
      </w:r>
      <w:r w:rsidRPr="00E73FBB">
        <w:rPr>
          <w:rFonts w:ascii="Times New Roman" w:eastAsia="Times New Roman" w:hAnsi="Times New Roman" w:cs="Times New Roman"/>
          <w:vertAlign w:val="subscript"/>
        </w:rPr>
        <w:t>2</w:t>
      </w:r>
      <w:r w:rsidRPr="00E73FB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laser-based </w:t>
      </w:r>
      <w:proofErr w:type="gramStart"/>
      <w:r w:rsidRPr="00E73FBB">
        <w:rPr>
          <w:rFonts w:ascii="Times New Roman" w:eastAsia="Times New Roman" w:hAnsi="Times New Roman" w:cs="Times New Roman"/>
        </w:rPr>
        <w:t>LIBS</w:t>
      </w:r>
      <w:proofErr w:type="gramEnd"/>
      <w:r w:rsidRPr="00E73FBB">
        <w:rPr>
          <w:rFonts w:ascii="Times New Roman" w:eastAsia="Times New Roman" w:hAnsi="Times New Roman" w:cs="Times New Roman"/>
        </w:rPr>
        <w:t xml:space="preserve"> was applied for qualitative analysis of the elemental composition of a pig shoulder bone to demonstrate LIBS potential for relatively simple, fast, and sensitive analysis of complex organic matrices such as bones. The selection of a pig bone was based on its likeness with the human bones, i.e., only minor bone composition differences [1].</w:t>
      </w:r>
    </w:p>
    <w:p w:rsidR="00E73FBB" w:rsidRDefault="00E73FBB" w:rsidP="00E73FBB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:rsidR="00C23D73" w:rsidRPr="00C23D73" w:rsidRDefault="0043150C" w:rsidP="00C23D73">
      <w:pPr>
        <w:pStyle w:val="Default"/>
        <w:rPr>
          <w:rFonts w:ascii="Times New Roman" w:eastAsia="Times New Roman" w:hAnsi="Times New Roman" w:cs="Times New Roman"/>
          <w:b/>
        </w:rPr>
      </w:pPr>
      <w:r w:rsidRPr="00147C07">
        <w:rPr>
          <w:rFonts w:ascii="Times New Roman" w:eastAsia="Times New Roman" w:hAnsi="Times New Roman" w:cs="Times New Roman"/>
          <w:b/>
        </w:rPr>
        <w:t>EXPERIMENTAL</w:t>
      </w:r>
    </w:p>
    <w:p w:rsidR="00284366" w:rsidRDefault="00C23D73" w:rsidP="00C23D73">
      <w:pPr>
        <w:pStyle w:val="NormalWeb"/>
        <w:spacing w:before="0" w:beforeAutospacing="0" w:after="0" w:afterAutospacing="0"/>
        <w:jc w:val="both"/>
      </w:pPr>
      <w:r w:rsidRPr="00C23D73">
        <w:t>The Transversely Excited Atmospheric pressure carbon dioxide (TEA CO</w:t>
      </w:r>
      <w:r w:rsidRPr="00C23D73">
        <w:rPr>
          <w:vertAlign w:val="subscript"/>
        </w:rPr>
        <w:t>2</w:t>
      </w:r>
      <w:r w:rsidRPr="00C23D73">
        <w:t>) laser</w:t>
      </w:r>
      <w:r w:rsidR="003D28E9">
        <w:t>,</w:t>
      </w:r>
      <w:r>
        <w:t xml:space="preserve"> </w:t>
      </w:r>
      <w:r w:rsidR="003D28E9" w:rsidRPr="003B58EA">
        <w:t>developed at the VINC</w:t>
      </w:r>
      <w:r w:rsidR="003D28E9">
        <w:t xml:space="preserve">A Institute of Nuclear Sciences, </w:t>
      </w:r>
      <w:r>
        <w:t xml:space="preserve">was used </w:t>
      </w:r>
      <w:r w:rsidRPr="004C3B44">
        <w:t>as</w:t>
      </w:r>
      <w:r w:rsidR="0043150C" w:rsidRPr="004C3B44">
        <w:t xml:space="preserve"> the radiation source in </w:t>
      </w:r>
      <w:r w:rsidR="003A2490" w:rsidRPr="004C3B44">
        <w:t xml:space="preserve">the </w:t>
      </w:r>
      <w:r w:rsidR="0043150C" w:rsidRPr="004C3B44">
        <w:t xml:space="preserve">applied LIBS </w:t>
      </w:r>
      <w:r w:rsidRPr="004C3B44">
        <w:t>setup</w:t>
      </w:r>
      <w:r w:rsidR="004C3B44">
        <w:t xml:space="preserve"> </w:t>
      </w:r>
      <w:r w:rsidR="004C3B44" w:rsidRPr="00147C07">
        <w:sym w:font="Symbol" w:char="F05B"/>
      </w:r>
      <w:r w:rsidR="004C3B44">
        <w:t>2</w:t>
      </w:r>
      <w:r w:rsidR="004C3B44" w:rsidRPr="00147C07">
        <w:sym w:font="Symbol" w:char="F05D"/>
      </w:r>
      <w:r>
        <w:t>.</w:t>
      </w:r>
      <w:r w:rsidR="006E504F">
        <w:t xml:space="preserve"> The operating </w:t>
      </w:r>
      <w:r w:rsidR="00240AB8">
        <w:t xml:space="preserve">laser </w:t>
      </w:r>
      <w:r w:rsidR="006E504F" w:rsidRPr="00C23D73">
        <w:t>wavelengths</w:t>
      </w:r>
      <w:r w:rsidR="00240AB8">
        <w:t xml:space="preserve"> were </w:t>
      </w:r>
      <w:r w:rsidR="006E504F" w:rsidRPr="00C23D73">
        <w:t>10.5709 and 10.5909 μm</w:t>
      </w:r>
      <w:r w:rsidR="00E73FBB">
        <w:t>,</w:t>
      </w:r>
      <w:r w:rsidR="006E504F">
        <w:t xml:space="preserve"> and the </w:t>
      </w:r>
      <w:r w:rsidR="006E504F" w:rsidRPr="00C23D73">
        <w:t xml:space="preserve">pulse repetition rate up to 2 Hz </w:t>
      </w:r>
      <w:r w:rsidR="00240AB8">
        <w:t xml:space="preserve">when </w:t>
      </w:r>
      <w:r w:rsidR="006E504F" w:rsidRPr="00C23D73">
        <w:t>in a multimode regime</w:t>
      </w:r>
      <w:r w:rsidR="006E504F">
        <w:t xml:space="preserve">. </w:t>
      </w:r>
      <w:r w:rsidR="003A2490">
        <w:t>The i</w:t>
      </w:r>
      <w:r w:rsidR="006E504F">
        <w:t>nitial laser peak</w:t>
      </w:r>
      <w:r w:rsidR="00E73FBB">
        <w:t>,</w:t>
      </w:r>
      <w:r w:rsidR="006E504F">
        <w:t xml:space="preserve"> which last</w:t>
      </w:r>
      <w:r w:rsidR="002458F9">
        <w:t>ed</w:t>
      </w:r>
      <w:r w:rsidR="006E504F">
        <w:t xml:space="preserve"> around </w:t>
      </w:r>
      <w:r w:rsidR="006E504F" w:rsidRPr="00C23D73">
        <w:t>~100 ns</w:t>
      </w:r>
      <w:r w:rsidR="00E73FBB">
        <w:t>,</w:t>
      </w:r>
      <w:r w:rsidR="006E504F">
        <w:t xml:space="preserve"> carri</w:t>
      </w:r>
      <w:r w:rsidR="002458F9">
        <w:t xml:space="preserve">ed </w:t>
      </w:r>
      <w:r w:rsidR="006E504F" w:rsidRPr="00C23D73">
        <w:t xml:space="preserve">approximately 35% of </w:t>
      </w:r>
      <w:r w:rsidR="00E73FBB">
        <w:t xml:space="preserve">the </w:t>
      </w:r>
      <w:r w:rsidR="006E504F" w:rsidRPr="00C23D73">
        <w:t>total pulse energy</w:t>
      </w:r>
      <w:r w:rsidR="002458F9">
        <w:t>. The initial peak was</w:t>
      </w:r>
      <w:r w:rsidR="006E504F">
        <w:t xml:space="preserve"> followed by </w:t>
      </w:r>
      <w:r w:rsidR="006E504F" w:rsidRPr="00C23D73">
        <w:t>a decaying tail</w:t>
      </w:r>
      <w:r w:rsidR="006E504F" w:rsidRPr="006E504F">
        <w:t xml:space="preserve"> </w:t>
      </w:r>
      <w:r w:rsidR="003D28E9">
        <w:t>which lasted</w:t>
      </w:r>
      <w:r w:rsidR="006E504F">
        <w:t xml:space="preserve"> around </w:t>
      </w:r>
      <w:r w:rsidR="006E504F" w:rsidRPr="00C23D73">
        <w:t>~</w:t>
      </w:r>
      <w:r w:rsidR="006E504F">
        <w:t xml:space="preserve"> 2</w:t>
      </w:r>
      <w:r w:rsidR="006E504F" w:rsidRPr="00C23D73">
        <w:t xml:space="preserve"> μs</w:t>
      </w:r>
      <w:r w:rsidR="006E504F">
        <w:t>.</w:t>
      </w:r>
      <w:r w:rsidR="003D28E9" w:rsidRPr="003D28E9">
        <w:t xml:space="preserve"> </w:t>
      </w:r>
    </w:p>
    <w:p w:rsidR="00147C07" w:rsidRDefault="00284366" w:rsidP="003A2490">
      <w:pPr>
        <w:pStyle w:val="NormalWeb"/>
        <w:spacing w:before="0" w:beforeAutospacing="0" w:after="0" w:afterAutospacing="0"/>
        <w:ind w:firstLine="720"/>
        <w:jc w:val="both"/>
      </w:pPr>
      <w:r w:rsidRPr="002A60E6">
        <w:rPr>
          <w:lang w:val="en-GB"/>
        </w:rPr>
        <w:lastRenderedPageBreak/>
        <w:t xml:space="preserve">The optimized measurement parameters were: laser pulse energy of </w:t>
      </w:r>
      <w:r w:rsidR="00147C07">
        <w:rPr>
          <w:lang w:val="en-GB"/>
        </w:rPr>
        <w:t>155 mJ</w:t>
      </w:r>
      <w:r w:rsidRPr="002A60E6">
        <w:rPr>
          <w:lang w:val="en-GB"/>
        </w:rPr>
        <w:t xml:space="preserve">, </w:t>
      </w:r>
      <w:r w:rsidR="00147C07">
        <w:rPr>
          <w:lang w:val="en-GB"/>
        </w:rPr>
        <w:t xml:space="preserve">laser beam focused at </w:t>
      </w:r>
      <w:r w:rsidR="005563F2">
        <w:rPr>
          <w:lang w:val="en-GB"/>
        </w:rPr>
        <w:t xml:space="preserve">the </w:t>
      </w:r>
      <w:r w:rsidR="00147C07">
        <w:rPr>
          <w:lang w:val="en-GB"/>
        </w:rPr>
        <w:t>sample surface</w:t>
      </w:r>
      <w:r w:rsidR="005563F2">
        <w:rPr>
          <w:lang w:val="en-GB"/>
        </w:rPr>
        <w:t>,</w:t>
      </w:r>
      <w:r w:rsidR="00147C07">
        <w:rPr>
          <w:lang w:val="en-GB"/>
        </w:rPr>
        <w:t xml:space="preserve"> </w:t>
      </w:r>
      <w:r w:rsidR="00E73FBB" w:rsidRPr="00E73FBB">
        <w:rPr>
          <w:lang w:val="en-GB"/>
        </w:rPr>
        <w:t>acquisition of plasma emission from a plasma slice 1 mm above the sample surface</w:t>
      </w:r>
      <w:r w:rsidR="00147C07">
        <w:rPr>
          <w:lang w:val="en-GB"/>
        </w:rPr>
        <w:t>.</w:t>
      </w:r>
      <w:r w:rsidRPr="002A60E6">
        <w:rPr>
          <w:lang w:val="en-GB"/>
        </w:rPr>
        <w:t xml:space="preserve"> </w:t>
      </w:r>
      <w:r w:rsidRPr="00C23D73">
        <w:t xml:space="preserve">ZnSe </w:t>
      </w:r>
      <w:r w:rsidRPr="00AA667A">
        <w:t xml:space="preserve">lens was used for laser beam focusing. </w:t>
      </w:r>
      <w:r w:rsidR="003A2490">
        <w:t>A p</w:t>
      </w:r>
      <w:r w:rsidRPr="00AA667A">
        <w:t xml:space="preserve">lasma image was projected on the entrance slit of a Carl Zeiss PGS2 spectrograph by an achromatic quartz lens. </w:t>
      </w:r>
      <w:r w:rsidR="00DB2A63" w:rsidRPr="00DB2A63">
        <w:t>U2C-16H11850</w:t>
      </w:r>
      <w:r w:rsidR="00DB2A63">
        <w:t xml:space="preserve"> </w:t>
      </w:r>
      <w:r w:rsidR="00AA667A" w:rsidRPr="00147C07">
        <w:t xml:space="preserve">CCD camera with enhanced sensitivity in UV range was used to capture plasma emission spectra. </w:t>
      </w:r>
      <w:r w:rsidR="003A2490" w:rsidRPr="00147C07">
        <w:t>T</w:t>
      </w:r>
      <w:r w:rsidR="00E73FBB">
        <w:t>he CCD camera was triggered at a minimal exposure time of 10 ms to reduce dark current and noise</w:t>
      </w:r>
      <w:r w:rsidR="00AA667A" w:rsidRPr="00147C07">
        <w:t>.</w:t>
      </w:r>
      <w:r w:rsidR="003A2490" w:rsidRPr="00147C07">
        <w:t xml:space="preserve"> </w:t>
      </w:r>
      <w:r w:rsidRPr="00147C07">
        <w:rPr>
          <w:lang w:val="en-GB"/>
        </w:rPr>
        <w:t xml:space="preserve">A preliminary quantitative analysis of samples was performed using </w:t>
      </w:r>
      <w:r w:rsidR="003A2490" w:rsidRPr="00147C07">
        <w:rPr>
          <w:lang w:val="en-GB"/>
        </w:rPr>
        <w:t xml:space="preserve">the </w:t>
      </w:r>
      <w:r w:rsidRPr="00147C07">
        <w:rPr>
          <w:lang w:val="en-GB"/>
        </w:rPr>
        <w:t>ICP</w:t>
      </w:r>
      <w:r w:rsidR="00AA667A" w:rsidRPr="00147C07">
        <w:t xml:space="preserve"> OES technique (</w:t>
      </w:r>
      <w:proofErr w:type="spellStart"/>
      <w:r w:rsidR="00AA667A" w:rsidRPr="00147C07">
        <w:t>iCAP</w:t>
      </w:r>
      <w:proofErr w:type="spellEnd"/>
      <w:r w:rsidR="00AA667A" w:rsidRPr="00147C07">
        <w:t xml:space="preserve"> 6000, Thermo Scientific).</w:t>
      </w:r>
    </w:p>
    <w:p w:rsidR="00147C07" w:rsidRDefault="00147C07" w:rsidP="00147C07">
      <w:pPr>
        <w:pStyle w:val="NormalWeb"/>
        <w:spacing w:before="0" w:beforeAutospacing="0" w:after="0" w:afterAutospacing="0"/>
      </w:pPr>
    </w:p>
    <w:p w:rsidR="00147C07" w:rsidRPr="00147C07" w:rsidRDefault="00147C07" w:rsidP="00147C07">
      <w:pPr>
        <w:pStyle w:val="NormalWeb"/>
        <w:spacing w:before="0" w:beforeAutospacing="0" w:after="0" w:afterAutospacing="0"/>
        <w:rPr>
          <w:b/>
          <w:caps/>
        </w:rPr>
      </w:pPr>
      <w:r w:rsidRPr="00147C07">
        <w:rPr>
          <w:b/>
          <w:caps/>
        </w:rPr>
        <w:t>Results and Discussion</w:t>
      </w:r>
    </w:p>
    <w:p w:rsidR="00E73FBB" w:rsidRDefault="004C6FD4" w:rsidP="00817BA0">
      <w:pPr>
        <w:pStyle w:val="NormalWeb"/>
        <w:spacing w:before="0" w:beforeAutospacing="0" w:after="0" w:afterAutospacing="0"/>
        <w:jc w:val="both"/>
        <w:rPr>
          <w:rStyle w:val="jlqj4b"/>
          <w:lang/>
        </w:rPr>
      </w:pPr>
      <w:r>
        <w:rPr>
          <w:rStyle w:val="jlqj4b"/>
          <w:lang/>
        </w:rPr>
        <w:t xml:space="preserve">Part of the spectrum obtained by irradiating the bone sample with </w:t>
      </w:r>
      <w:r w:rsidR="00E73FBB">
        <w:rPr>
          <w:rStyle w:val="jlqj4b"/>
          <w:lang/>
        </w:rPr>
        <w:t>TEA CO</w:t>
      </w:r>
      <w:r w:rsidR="00E73FBB" w:rsidRPr="00E73FBB">
        <w:rPr>
          <w:rStyle w:val="jlqj4b"/>
          <w:vertAlign w:val="subscript"/>
          <w:lang/>
        </w:rPr>
        <w:t>2</w:t>
      </w:r>
      <w:r w:rsidR="00E73FBB">
        <w:rPr>
          <w:rStyle w:val="jlqj4b"/>
          <w:lang/>
        </w:rPr>
        <w:t xml:space="preserve"> </w:t>
      </w:r>
      <w:r>
        <w:rPr>
          <w:rStyle w:val="jlqj4b"/>
          <w:lang/>
        </w:rPr>
        <w:t xml:space="preserve">laser pulses is shown in </w:t>
      </w:r>
      <w:r w:rsidR="00E73FBB">
        <w:rPr>
          <w:rStyle w:val="jlqj4b"/>
          <w:lang/>
        </w:rPr>
        <w:t>F</w:t>
      </w:r>
      <w:r>
        <w:rPr>
          <w:rStyle w:val="jlqj4b"/>
          <w:lang/>
        </w:rPr>
        <w:t xml:space="preserve">ig. 1. </w:t>
      </w:r>
      <w:r w:rsidR="00E73FBB">
        <w:rPr>
          <w:rStyle w:val="jlqj4b"/>
          <w:lang/>
        </w:rPr>
        <w:t>In the spectral region around 250 nm, a</w:t>
      </w:r>
      <w:r>
        <w:rPr>
          <w:rStyle w:val="jlqj4b"/>
          <w:lang/>
        </w:rPr>
        <w:t xml:space="preserve">tomic and ionic carbon lines </w:t>
      </w:r>
      <w:r w:rsidR="00E73FBB">
        <w:rPr>
          <w:rStyle w:val="jlqj4b"/>
          <w:lang/>
        </w:rPr>
        <w:t>and</w:t>
      </w:r>
      <w:r>
        <w:rPr>
          <w:rStyle w:val="jlqj4b"/>
          <w:lang/>
        </w:rPr>
        <w:t xml:space="preserve"> strong atomic phosphorus lines</w:t>
      </w:r>
      <w:r w:rsidR="00E73FBB" w:rsidRPr="00E73FBB">
        <w:rPr>
          <w:rStyle w:val="jlqj4b"/>
          <w:lang/>
        </w:rPr>
        <w:t xml:space="preserve"> </w:t>
      </w:r>
      <w:r w:rsidR="00E73FBB">
        <w:rPr>
          <w:rStyle w:val="jlqj4b"/>
          <w:lang/>
        </w:rPr>
        <w:t>dominate the spectrum</w:t>
      </w:r>
      <w:r>
        <w:rPr>
          <w:rStyle w:val="jlqj4b"/>
          <w:lang/>
        </w:rPr>
        <w:t xml:space="preserve">. In addition, oxygen and nitrogen ion lines from the atmosphere </w:t>
      </w:r>
      <w:r w:rsidR="00E73FBB">
        <w:rPr>
          <w:rStyle w:val="jlqj4b"/>
          <w:lang/>
        </w:rPr>
        <w:t xml:space="preserve">were </w:t>
      </w:r>
      <w:r>
        <w:rPr>
          <w:rStyle w:val="jlqj4b"/>
          <w:lang/>
        </w:rPr>
        <w:t xml:space="preserve">observed in the spectrum. </w:t>
      </w:r>
    </w:p>
    <w:p w:rsidR="004C6FD4" w:rsidRDefault="00E73FBB" w:rsidP="00817BA0">
      <w:pPr>
        <w:pStyle w:val="NormalWeb"/>
        <w:spacing w:before="0" w:beforeAutospacing="0" w:after="0" w:afterAutospacing="0"/>
        <w:jc w:val="both"/>
        <w:rPr>
          <w:rStyle w:val="jlqj4b"/>
          <w:lang/>
        </w:rPr>
      </w:pPr>
      <w:r>
        <w:rPr>
          <w:rStyle w:val="jlqj4b"/>
          <w:lang/>
        </w:rPr>
        <w:t>The measurement of the ionic to atomic carbon line intensity ratio is a very suitable method for determining the ionic temperature (</w:t>
      </w:r>
      <w:proofErr w:type="spellStart"/>
      <w:r w:rsidRPr="00417914">
        <w:rPr>
          <w:rStyle w:val="jlqj4b"/>
          <w:i/>
          <w:lang/>
        </w:rPr>
        <w:t>T</w:t>
      </w:r>
      <w:r w:rsidRPr="00417914">
        <w:rPr>
          <w:rStyle w:val="jlqj4b"/>
          <w:vertAlign w:val="subscript"/>
          <w:lang/>
        </w:rPr>
        <w:t>ion</w:t>
      </w:r>
      <w:proofErr w:type="spellEnd"/>
      <w:r>
        <w:rPr>
          <w:rStyle w:val="jlqj4b"/>
          <w:lang/>
        </w:rPr>
        <w:t xml:space="preserve">) in plasma </w:t>
      </w:r>
      <w:r w:rsidR="004C6FD4">
        <w:rPr>
          <w:rStyle w:val="jlqj4b"/>
          <w:lang/>
        </w:rPr>
        <w:sym w:font="Symbol" w:char="F05B"/>
      </w:r>
      <w:r w:rsidR="004C6FD4">
        <w:rPr>
          <w:rStyle w:val="jlqj4b"/>
          <w:lang/>
        </w:rPr>
        <w:t>3</w:t>
      </w:r>
      <w:r w:rsidR="004C6FD4">
        <w:rPr>
          <w:rStyle w:val="jlqj4b"/>
          <w:lang/>
        </w:rPr>
        <w:sym w:font="Symbol" w:char="F05D"/>
      </w:r>
      <w:r w:rsidR="004C6FD4">
        <w:rPr>
          <w:rStyle w:val="jlqj4b"/>
          <w:lang/>
        </w:rPr>
        <w:t xml:space="preserve">. </w:t>
      </w:r>
      <w:r>
        <w:rPr>
          <w:rStyle w:val="jlqj4b"/>
          <w:lang/>
        </w:rPr>
        <w:t>Determination of temperature using the C II/C I intensity ratio</w:t>
      </w:r>
      <w:r w:rsidR="004C6FD4">
        <w:rPr>
          <w:rStyle w:val="jlqj4b"/>
          <w:lang/>
        </w:rPr>
        <w:t xml:space="preserve"> </w:t>
      </w:r>
      <w:r>
        <w:rPr>
          <w:rStyle w:val="jlqj4b"/>
          <w:lang/>
        </w:rPr>
        <w:t>requir</w:t>
      </w:r>
      <w:r w:rsidR="00236B5D">
        <w:rPr>
          <w:rStyle w:val="jlqj4b"/>
          <w:lang/>
        </w:rPr>
        <w:t>ed</w:t>
      </w:r>
      <w:r w:rsidR="004C6FD4">
        <w:rPr>
          <w:rStyle w:val="jlqj4b"/>
          <w:lang/>
        </w:rPr>
        <w:t xml:space="preserve"> </w:t>
      </w:r>
      <w:r>
        <w:rPr>
          <w:rStyle w:val="jlqj4b"/>
          <w:lang/>
        </w:rPr>
        <w:t>knowledge of</w:t>
      </w:r>
      <w:r w:rsidR="004C6FD4">
        <w:rPr>
          <w:rStyle w:val="jlqj4b"/>
          <w:lang/>
        </w:rPr>
        <w:t xml:space="preserve"> the electron concentration</w:t>
      </w:r>
      <w:r>
        <w:rPr>
          <w:rStyle w:val="jlqj4b"/>
          <w:lang/>
        </w:rPr>
        <w:t xml:space="preserve">, </w:t>
      </w:r>
      <w:r w:rsidRPr="00E73FBB">
        <w:rPr>
          <w:rStyle w:val="jlqj4b"/>
          <w:i/>
          <w:lang/>
        </w:rPr>
        <w:t>N</w:t>
      </w:r>
      <w:r w:rsidRPr="00E73FBB">
        <w:rPr>
          <w:rStyle w:val="jlqj4b"/>
          <w:vertAlign w:val="subscript"/>
          <w:lang/>
        </w:rPr>
        <w:t>e</w:t>
      </w:r>
      <w:r w:rsidR="004C6FD4">
        <w:rPr>
          <w:rStyle w:val="jlqj4b"/>
          <w:lang/>
        </w:rPr>
        <w:t xml:space="preserve">. </w:t>
      </w:r>
      <w:r>
        <w:rPr>
          <w:rStyle w:val="jlqj4b"/>
          <w:lang/>
        </w:rPr>
        <w:t>The electron number density was determined from the Stark-broadened</w:t>
      </w:r>
      <w:r w:rsidR="004C6FD4">
        <w:rPr>
          <w:rStyle w:val="jlqj4b"/>
          <w:lang/>
        </w:rPr>
        <w:t xml:space="preserve"> </w:t>
      </w:r>
      <w:r>
        <w:rPr>
          <w:rStyle w:val="jlqj4b"/>
          <w:lang/>
        </w:rPr>
        <w:t xml:space="preserve">profile of the </w:t>
      </w:r>
      <w:r w:rsidR="004C6FD4">
        <w:rPr>
          <w:rStyle w:val="jlqj4b"/>
          <w:lang/>
        </w:rPr>
        <w:t xml:space="preserve">C I </w:t>
      </w:r>
      <w:r>
        <w:rPr>
          <w:rStyle w:val="jlqj4b"/>
          <w:lang/>
        </w:rPr>
        <w:t xml:space="preserve">247.86 nm </w:t>
      </w:r>
      <w:r w:rsidR="004C6FD4">
        <w:rPr>
          <w:rStyle w:val="jlqj4b"/>
          <w:lang/>
        </w:rPr>
        <w:t>line</w:t>
      </w:r>
      <w:r>
        <w:rPr>
          <w:rStyle w:val="jlqj4b"/>
          <w:lang/>
        </w:rPr>
        <w:t xml:space="preserve">. The experimental line profile was </w:t>
      </w:r>
      <w:proofErr w:type="spellStart"/>
      <w:r>
        <w:rPr>
          <w:rStyle w:val="jlqj4b"/>
          <w:lang/>
        </w:rPr>
        <w:t>deconvolved</w:t>
      </w:r>
      <w:proofErr w:type="spellEnd"/>
      <w:r w:rsidR="004C6FD4">
        <w:rPr>
          <w:rStyle w:val="jlqj4b"/>
          <w:lang/>
        </w:rPr>
        <w:t xml:space="preserve"> </w:t>
      </w:r>
      <w:r w:rsidRPr="00E73FBB">
        <w:rPr>
          <w:rStyle w:val="jlqj4b"/>
          <w:lang/>
        </w:rPr>
        <w:t>to extract Lorentz width</w:t>
      </w:r>
      <w:r>
        <w:rPr>
          <w:rStyle w:val="jlqj4b"/>
          <w:lang/>
        </w:rPr>
        <w:t>,</w:t>
      </w:r>
      <w:r w:rsidRPr="00E73FBB">
        <w:rPr>
          <w:rStyle w:val="jlqj4b"/>
          <w:lang/>
        </w:rPr>
        <w:t xml:space="preserve"> </w:t>
      </w:r>
      <w:r w:rsidR="004C6FD4">
        <w:rPr>
          <w:rStyle w:val="jlqj4b"/>
          <w:lang/>
        </w:rPr>
        <w:t>assuming that the Stark bro</w:t>
      </w:r>
      <w:r w:rsidR="005563F2">
        <w:rPr>
          <w:rStyle w:val="jlqj4b"/>
          <w:lang/>
        </w:rPr>
        <w:t>aden</w:t>
      </w:r>
      <w:r w:rsidR="004C6FD4">
        <w:rPr>
          <w:rStyle w:val="jlqj4b"/>
          <w:lang/>
        </w:rPr>
        <w:t>ing dominates the Loren</w:t>
      </w:r>
      <w:r>
        <w:rPr>
          <w:rStyle w:val="jlqj4b"/>
          <w:lang/>
        </w:rPr>
        <w:t>tz</w:t>
      </w:r>
      <w:r w:rsidR="004C6FD4">
        <w:rPr>
          <w:rStyle w:val="jlqj4b"/>
          <w:lang/>
        </w:rPr>
        <w:t xml:space="preserve"> profile</w:t>
      </w:r>
      <w:r>
        <w:rPr>
          <w:rStyle w:val="jlqj4b"/>
          <w:lang/>
        </w:rPr>
        <w:t>. T</w:t>
      </w:r>
      <w:r w:rsidR="004C6FD4">
        <w:rPr>
          <w:rStyle w:val="jlqj4b"/>
          <w:lang/>
        </w:rPr>
        <w:t xml:space="preserve">he Gaussian </w:t>
      </w:r>
      <w:r>
        <w:rPr>
          <w:rStyle w:val="jlqj4b"/>
          <w:lang/>
        </w:rPr>
        <w:t xml:space="preserve">component of the </w:t>
      </w:r>
      <w:r w:rsidR="004C6FD4">
        <w:rPr>
          <w:rStyle w:val="jlqj4b"/>
          <w:lang/>
        </w:rPr>
        <w:t xml:space="preserve">profile </w:t>
      </w:r>
      <w:r>
        <w:rPr>
          <w:rStyle w:val="jlqj4b"/>
          <w:lang/>
        </w:rPr>
        <w:t>was fixed to the</w:t>
      </w:r>
      <w:r w:rsidR="004C6FD4">
        <w:rPr>
          <w:rStyle w:val="jlqj4b"/>
          <w:lang/>
        </w:rPr>
        <w:t xml:space="preserve"> predetermined instrumental width (0.040 nm). </w:t>
      </w:r>
      <w:r>
        <w:rPr>
          <w:rStyle w:val="jlqj4b"/>
          <w:lang/>
        </w:rPr>
        <w:t xml:space="preserve">The Stark width of carbon </w:t>
      </w:r>
      <w:r w:rsidRPr="00E73FBB">
        <w:rPr>
          <w:rStyle w:val="jlqj4b"/>
          <w:lang/>
        </w:rPr>
        <w:t xml:space="preserve">247.86 nm </w:t>
      </w:r>
      <w:r w:rsidR="004C6FD4">
        <w:rPr>
          <w:rStyle w:val="jlqj4b"/>
          <w:lang/>
        </w:rPr>
        <w:t xml:space="preserve">line </w:t>
      </w:r>
      <w:r>
        <w:rPr>
          <w:rStyle w:val="jlqj4b"/>
          <w:lang/>
        </w:rPr>
        <w:t>was</w:t>
      </w:r>
      <w:r w:rsidR="00DB543B">
        <w:rPr>
          <w:rStyle w:val="jlqj4b"/>
          <w:lang/>
        </w:rPr>
        <w:t xml:space="preserve"> 0.024 nm </w:t>
      </w:r>
      <w:r w:rsidR="004C6FD4">
        <w:rPr>
          <w:rStyle w:val="jlqj4b"/>
          <w:lang/>
        </w:rPr>
        <w:t xml:space="preserve">which </w:t>
      </w:r>
      <w:r>
        <w:rPr>
          <w:rStyle w:val="jlqj4b"/>
          <w:lang/>
        </w:rPr>
        <w:t>corresponds</w:t>
      </w:r>
      <w:r w:rsidR="004C6FD4">
        <w:rPr>
          <w:rStyle w:val="jlqj4b"/>
          <w:lang/>
        </w:rPr>
        <w:t xml:space="preserve"> to the electron </w:t>
      </w:r>
      <w:r>
        <w:rPr>
          <w:rStyle w:val="jlqj4b"/>
          <w:lang/>
        </w:rPr>
        <w:t>number density</w:t>
      </w:r>
      <w:r w:rsidR="004C6FD4">
        <w:rPr>
          <w:rStyle w:val="jlqj4b"/>
          <w:lang/>
        </w:rPr>
        <w:t xml:space="preserve"> of 2.9</w:t>
      </w:r>
      <w:r w:rsidR="00DB543B">
        <w:rPr>
          <w:rStyle w:val="jlqj4b"/>
          <w:lang/>
        </w:rPr>
        <w:sym w:font="Symbol" w:char="F0B4"/>
      </w:r>
      <w:r w:rsidR="004C6FD4">
        <w:rPr>
          <w:rStyle w:val="jlqj4b"/>
          <w:lang/>
        </w:rPr>
        <w:t>10</w:t>
      </w:r>
      <w:r w:rsidR="004C6FD4" w:rsidRPr="00DB543B">
        <w:rPr>
          <w:rStyle w:val="jlqj4b"/>
          <w:vertAlign w:val="superscript"/>
          <w:lang/>
        </w:rPr>
        <w:t>17</w:t>
      </w:r>
      <w:r w:rsidR="004C6FD4">
        <w:rPr>
          <w:rStyle w:val="jlqj4b"/>
          <w:lang/>
        </w:rPr>
        <w:t xml:space="preserve"> cm</w:t>
      </w:r>
      <w:r w:rsidR="004C6FD4" w:rsidRPr="00DB543B">
        <w:rPr>
          <w:rStyle w:val="jlqj4b"/>
          <w:vertAlign w:val="superscript"/>
          <w:lang/>
        </w:rPr>
        <w:t>-3</w:t>
      </w:r>
      <w:r w:rsidR="004C6FD4">
        <w:rPr>
          <w:rStyle w:val="jlqj4b"/>
          <w:lang/>
        </w:rPr>
        <w:t xml:space="preserve"> </w:t>
      </w:r>
      <w:r w:rsidR="004C6FD4">
        <w:rPr>
          <w:rStyle w:val="jlqj4b"/>
          <w:lang/>
        </w:rPr>
        <w:sym w:font="Symbol" w:char="F05B"/>
      </w:r>
      <w:r w:rsidR="004C6FD4">
        <w:rPr>
          <w:rStyle w:val="jlqj4b"/>
          <w:lang/>
        </w:rPr>
        <w:t>4</w:t>
      </w:r>
      <w:r w:rsidR="004C6FD4">
        <w:rPr>
          <w:rStyle w:val="jlqj4b"/>
          <w:lang/>
        </w:rPr>
        <w:sym w:font="Symbol" w:char="F05D"/>
      </w:r>
      <w:r w:rsidR="004C6FD4">
        <w:rPr>
          <w:rStyle w:val="jlqj4b"/>
          <w:lang/>
        </w:rPr>
        <w:t xml:space="preserve">. </w:t>
      </w:r>
      <w:r>
        <w:rPr>
          <w:rStyle w:val="jlqj4b"/>
          <w:lang/>
        </w:rPr>
        <w:t xml:space="preserve">The ionic temperature of </w:t>
      </w:r>
      <w:proofErr w:type="spellStart"/>
      <w:r w:rsidRPr="000201B1">
        <w:rPr>
          <w:rStyle w:val="jlqj4b"/>
          <w:i/>
          <w:lang/>
        </w:rPr>
        <w:t>T</w:t>
      </w:r>
      <w:r w:rsidRPr="00E73FBB">
        <w:rPr>
          <w:rStyle w:val="jlqj4b"/>
          <w:i/>
          <w:vertAlign w:val="subscript"/>
          <w:lang/>
        </w:rPr>
        <w:t>ion</w:t>
      </w:r>
      <w:proofErr w:type="spellEnd"/>
      <w:r>
        <w:rPr>
          <w:rStyle w:val="jlqj4b"/>
          <w:lang/>
        </w:rPr>
        <w:t xml:space="preserve"> =18100 K was calculated from the measured intensity ratio of C II 250.91 nm and C I 247.86 nm lines (0.077) and the predetermined value of </w:t>
      </w:r>
      <w:r w:rsidRPr="00E73FBB">
        <w:rPr>
          <w:rStyle w:val="jlqj4b"/>
          <w:i/>
          <w:lang/>
        </w:rPr>
        <w:t>N</w:t>
      </w:r>
      <w:r w:rsidRPr="00E73FBB">
        <w:rPr>
          <w:rStyle w:val="jlqj4b"/>
          <w:vertAlign w:val="subscript"/>
          <w:lang/>
        </w:rPr>
        <w:t>e</w:t>
      </w:r>
      <w:r>
        <w:rPr>
          <w:rStyle w:val="jlqj4b"/>
          <w:lang/>
        </w:rPr>
        <w:t xml:space="preserve">. </w:t>
      </w:r>
    </w:p>
    <w:p w:rsidR="00E73FBB" w:rsidRDefault="00E73FBB" w:rsidP="00817BA0">
      <w:pPr>
        <w:pStyle w:val="NormalWeb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F53D7A" w:rsidRDefault="00F244D2" w:rsidP="00D039A0">
      <w:pPr>
        <w:pStyle w:val="NormalWeb"/>
        <w:spacing w:before="0" w:beforeAutospacing="0" w:after="0" w:afterAutospacing="0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02DE68" wp14:editId="761B16E4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6118859" cy="3017520"/>
            <wp:effectExtent l="0" t="0" r="0" b="0"/>
            <wp:wrapNone/>
            <wp:docPr id="1" name="Picture 1" descr="D:\a1_Posao_Nauka\KostiZubiMarkovic\DFHS_2021\Sli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a1_Posao_Nauka\KostiZubiMarkovic\DFHS_2021\Slika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0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44D2" w:rsidRDefault="00F244D2" w:rsidP="00D039A0">
      <w:pPr>
        <w:pStyle w:val="NormalWeb"/>
        <w:spacing w:before="0" w:beforeAutospacing="0" w:after="0" w:afterAutospacing="0"/>
        <w:jc w:val="right"/>
      </w:pPr>
    </w:p>
    <w:p w:rsidR="00F244D2" w:rsidRDefault="00F244D2" w:rsidP="00D039A0">
      <w:pPr>
        <w:pStyle w:val="NormalWeb"/>
        <w:spacing w:before="0" w:beforeAutospacing="0" w:after="0" w:afterAutospacing="0"/>
        <w:jc w:val="right"/>
      </w:pPr>
    </w:p>
    <w:p w:rsidR="00F244D2" w:rsidRDefault="00F244D2" w:rsidP="00D039A0">
      <w:pPr>
        <w:pStyle w:val="NormalWeb"/>
        <w:spacing w:before="0" w:beforeAutospacing="0" w:after="0" w:afterAutospacing="0"/>
        <w:jc w:val="right"/>
      </w:pPr>
    </w:p>
    <w:p w:rsidR="00F244D2" w:rsidRDefault="00F244D2" w:rsidP="00D039A0">
      <w:pPr>
        <w:pStyle w:val="NormalWeb"/>
        <w:spacing w:before="0" w:beforeAutospacing="0" w:after="0" w:afterAutospacing="0"/>
        <w:jc w:val="right"/>
      </w:pPr>
    </w:p>
    <w:p w:rsidR="00F244D2" w:rsidRDefault="00F244D2" w:rsidP="00D039A0">
      <w:pPr>
        <w:pStyle w:val="NormalWeb"/>
        <w:spacing w:before="0" w:beforeAutospacing="0" w:after="0" w:afterAutospacing="0"/>
        <w:jc w:val="right"/>
      </w:pPr>
    </w:p>
    <w:p w:rsidR="00F244D2" w:rsidRDefault="00F244D2" w:rsidP="00D039A0">
      <w:pPr>
        <w:pStyle w:val="NormalWeb"/>
        <w:spacing w:before="0" w:beforeAutospacing="0" w:after="0" w:afterAutospacing="0"/>
        <w:jc w:val="right"/>
      </w:pPr>
    </w:p>
    <w:p w:rsidR="00F244D2" w:rsidRDefault="00F244D2" w:rsidP="00D039A0">
      <w:pPr>
        <w:pStyle w:val="NormalWeb"/>
        <w:spacing w:before="0" w:beforeAutospacing="0" w:after="0" w:afterAutospacing="0"/>
        <w:jc w:val="right"/>
      </w:pPr>
    </w:p>
    <w:p w:rsidR="00F244D2" w:rsidRDefault="00F244D2" w:rsidP="00D039A0">
      <w:pPr>
        <w:pStyle w:val="NormalWeb"/>
        <w:spacing w:before="0" w:beforeAutospacing="0" w:after="0" w:afterAutospacing="0"/>
        <w:jc w:val="right"/>
      </w:pPr>
    </w:p>
    <w:p w:rsidR="00F244D2" w:rsidRDefault="00F244D2" w:rsidP="00D039A0">
      <w:pPr>
        <w:pStyle w:val="NormalWeb"/>
        <w:spacing w:before="0" w:beforeAutospacing="0" w:after="0" w:afterAutospacing="0"/>
        <w:jc w:val="right"/>
      </w:pPr>
    </w:p>
    <w:p w:rsidR="00F244D2" w:rsidRDefault="00F244D2" w:rsidP="00D039A0">
      <w:pPr>
        <w:pStyle w:val="NormalWeb"/>
        <w:spacing w:before="0" w:beforeAutospacing="0" w:after="0" w:afterAutospacing="0"/>
        <w:jc w:val="right"/>
      </w:pPr>
    </w:p>
    <w:p w:rsidR="00F244D2" w:rsidRDefault="00F244D2" w:rsidP="00D039A0">
      <w:pPr>
        <w:pStyle w:val="NormalWeb"/>
        <w:spacing w:before="0" w:beforeAutospacing="0" w:after="0" w:afterAutospacing="0"/>
        <w:jc w:val="right"/>
      </w:pPr>
    </w:p>
    <w:p w:rsidR="00F244D2" w:rsidRDefault="00F244D2" w:rsidP="00D039A0">
      <w:pPr>
        <w:pStyle w:val="NormalWeb"/>
        <w:spacing w:before="0" w:beforeAutospacing="0" w:after="0" w:afterAutospacing="0"/>
        <w:jc w:val="right"/>
      </w:pPr>
    </w:p>
    <w:p w:rsidR="00F244D2" w:rsidRDefault="00F244D2" w:rsidP="00D039A0">
      <w:pPr>
        <w:pStyle w:val="NormalWeb"/>
        <w:spacing w:before="0" w:beforeAutospacing="0" w:after="0" w:afterAutospacing="0"/>
        <w:jc w:val="right"/>
      </w:pPr>
    </w:p>
    <w:p w:rsidR="00F244D2" w:rsidRDefault="00F244D2" w:rsidP="00D039A0">
      <w:pPr>
        <w:pStyle w:val="NormalWeb"/>
        <w:spacing w:before="0" w:beforeAutospacing="0" w:after="0" w:afterAutospacing="0"/>
        <w:jc w:val="right"/>
      </w:pPr>
    </w:p>
    <w:p w:rsidR="00D039A0" w:rsidRDefault="00D039A0" w:rsidP="00D039A0">
      <w:pPr>
        <w:pStyle w:val="NormalWeb"/>
        <w:spacing w:before="0" w:beforeAutospacing="0" w:after="0" w:afterAutospacing="0"/>
        <w:jc w:val="center"/>
        <w:rPr>
          <w:vertAlign w:val="subscript"/>
        </w:rPr>
      </w:pPr>
    </w:p>
    <w:p w:rsidR="00102B74" w:rsidRDefault="00102B74" w:rsidP="00D039A0">
      <w:pPr>
        <w:pStyle w:val="NormalWeb"/>
        <w:spacing w:before="0" w:beforeAutospacing="0" w:after="0" w:afterAutospacing="0"/>
        <w:jc w:val="center"/>
        <w:rPr>
          <w:b/>
        </w:rPr>
      </w:pPr>
    </w:p>
    <w:p w:rsidR="00102B74" w:rsidRDefault="00102B74" w:rsidP="00D039A0">
      <w:pPr>
        <w:pStyle w:val="NormalWeb"/>
        <w:spacing w:before="0" w:beforeAutospacing="0" w:after="0" w:afterAutospacing="0"/>
        <w:jc w:val="center"/>
        <w:rPr>
          <w:b/>
        </w:rPr>
      </w:pPr>
    </w:p>
    <w:p w:rsidR="00D039A0" w:rsidRPr="00D039A0" w:rsidRDefault="00D039A0" w:rsidP="00D039A0">
      <w:pPr>
        <w:pStyle w:val="NormalWeb"/>
        <w:spacing w:before="0" w:beforeAutospacing="0" w:after="0" w:afterAutospacing="0"/>
        <w:jc w:val="center"/>
      </w:pPr>
      <w:proofErr w:type="gramStart"/>
      <w:r w:rsidRPr="00D039A0">
        <w:rPr>
          <w:b/>
        </w:rPr>
        <w:t>Figure</w:t>
      </w:r>
      <w:r w:rsidR="004C3B44">
        <w:rPr>
          <w:b/>
        </w:rPr>
        <w:t xml:space="preserve"> </w:t>
      </w:r>
      <w:r w:rsidR="004C3B44" w:rsidRPr="004C3B44">
        <w:rPr>
          <w:b/>
        </w:rPr>
        <w:t>1.</w:t>
      </w:r>
      <w:proofErr w:type="gramEnd"/>
      <w:r w:rsidR="004C3B44">
        <w:t xml:space="preserve"> a) Part of </w:t>
      </w:r>
      <w:r w:rsidR="00DD54FA">
        <w:t xml:space="preserve">UV </w:t>
      </w:r>
      <w:r w:rsidRPr="00D039A0">
        <w:t>spectra of the pig shoulder</w:t>
      </w:r>
      <w:r w:rsidR="004C3B44">
        <w:t xml:space="preserve"> bone sample, b) Profile of C I 247.856 nm</w:t>
      </w:r>
      <w:r w:rsidRPr="00D039A0">
        <w:t xml:space="preserve"> line</w:t>
      </w:r>
      <w:r w:rsidR="00DD54FA">
        <w:t xml:space="preserve"> fitted with </w:t>
      </w:r>
      <w:proofErr w:type="spellStart"/>
      <w:r w:rsidR="00DD54FA">
        <w:t>Voit</w:t>
      </w:r>
      <w:proofErr w:type="spellEnd"/>
      <w:r w:rsidR="00DD54FA">
        <w:t xml:space="preserve"> profile (fixed Gaussian width of 0.040 nm)</w:t>
      </w:r>
    </w:p>
    <w:p w:rsidR="00D039A0" w:rsidRPr="00D039A0" w:rsidRDefault="00D039A0" w:rsidP="0040037A">
      <w:pPr>
        <w:pStyle w:val="NormalWeb"/>
        <w:spacing w:before="0" w:beforeAutospacing="0" w:after="0" w:afterAutospacing="0"/>
        <w:jc w:val="both"/>
        <w:rPr>
          <w:b/>
        </w:rPr>
      </w:pPr>
    </w:p>
    <w:p w:rsidR="00CD6334" w:rsidRDefault="000504FC" w:rsidP="0040037A">
      <w:pPr>
        <w:pStyle w:val="NormalWeb"/>
        <w:spacing w:before="0" w:beforeAutospacing="0" w:after="0" w:afterAutospacing="0"/>
        <w:jc w:val="both"/>
        <w:rPr>
          <w:b/>
        </w:rPr>
      </w:pPr>
      <w:r>
        <w:rPr>
          <w:b/>
        </w:rPr>
        <w:tab/>
      </w:r>
      <w:r w:rsidR="00CD6334">
        <w:rPr>
          <w:rStyle w:val="jlqj4b"/>
          <w:lang/>
        </w:rPr>
        <w:t>An intense C I line at 247</w:t>
      </w:r>
      <w:r w:rsidR="00E73FBB">
        <w:rPr>
          <w:rStyle w:val="jlqj4b"/>
          <w:lang/>
        </w:rPr>
        <w:t>.</w:t>
      </w:r>
      <w:r w:rsidR="00CD6334">
        <w:rPr>
          <w:rStyle w:val="jlqj4b"/>
          <w:lang/>
        </w:rPr>
        <w:t xml:space="preserve">86 nm </w:t>
      </w:r>
      <w:r w:rsidR="00E73FBB">
        <w:rPr>
          <w:rStyle w:val="jlqj4b"/>
          <w:lang/>
        </w:rPr>
        <w:t>is suitable for</w:t>
      </w:r>
      <w:r w:rsidR="00CD6334">
        <w:rPr>
          <w:rStyle w:val="jlqj4b"/>
          <w:lang/>
        </w:rPr>
        <w:t xml:space="preserve"> </w:t>
      </w:r>
      <w:r w:rsidR="00E73FBB">
        <w:rPr>
          <w:rStyle w:val="jlqj4b"/>
          <w:lang/>
        </w:rPr>
        <w:t xml:space="preserve">the </w:t>
      </w:r>
      <w:r w:rsidR="00CD6334">
        <w:rPr>
          <w:rStyle w:val="jlqj4b"/>
          <w:lang/>
        </w:rPr>
        <w:t>determin</w:t>
      </w:r>
      <w:r w:rsidR="00E73FBB">
        <w:rPr>
          <w:rStyle w:val="jlqj4b"/>
          <w:lang/>
        </w:rPr>
        <w:t>ation of the</w:t>
      </w:r>
      <w:r w:rsidR="00CD6334">
        <w:rPr>
          <w:rStyle w:val="jlqj4b"/>
          <w:lang/>
        </w:rPr>
        <w:t xml:space="preserve"> carbon</w:t>
      </w:r>
      <w:r w:rsidR="00890B86" w:rsidRPr="00890B86">
        <w:rPr>
          <w:rStyle w:val="jlqj4b"/>
          <w:lang/>
        </w:rPr>
        <w:t xml:space="preserve"> </w:t>
      </w:r>
      <w:r w:rsidR="00890B86">
        <w:rPr>
          <w:rStyle w:val="jlqj4b"/>
          <w:lang/>
        </w:rPr>
        <w:t>concentration</w:t>
      </w:r>
      <w:r w:rsidR="00CD6334">
        <w:rPr>
          <w:rStyle w:val="jlqj4b"/>
          <w:lang/>
        </w:rPr>
        <w:t>.</w:t>
      </w:r>
      <w:r w:rsidR="00CD6334">
        <w:rPr>
          <w:rStyle w:val="viiyi"/>
          <w:lang/>
        </w:rPr>
        <w:t xml:space="preserve"> </w:t>
      </w:r>
      <w:r w:rsidR="00E73FBB">
        <w:rPr>
          <w:rStyle w:val="viiyi"/>
          <w:lang/>
        </w:rPr>
        <w:t xml:space="preserve">Using the measured intensity to </w:t>
      </w:r>
      <w:r w:rsidR="00E73FBB" w:rsidRPr="00E73FBB">
        <w:rPr>
          <w:rStyle w:val="viiyi"/>
          <w:lang/>
        </w:rPr>
        <w:t xml:space="preserve">background </w:t>
      </w:r>
      <w:r w:rsidR="00E73FBB">
        <w:rPr>
          <w:rStyle w:val="viiyi"/>
          <w:lang/>
        </w:rPr>
        <w:t xml:space="preserve">noise ratio of the carbon line and </w:t>
      </w:r>
      <w:r w:rsidR="00E73FBB">
        <w:rPr>
          <w:rStyle w:val="jlqj4b"/>
          <w:lang/>
        </w:rPr>
        <w:lastRenderedPageBreak/>
        <w:t>a</w:t>
      </w:r>
      <w:r w:rsidR="00CD6334">
        <w:rPr>
          <w:rStyle w:val="jlqj4b"/>
          <w:lang/>
        </w:rPr>
        <w:t>ssuming the typical carbon concentration in bone</w:t>
      </w:r>
      <w:r w:rsidR="00E73FBB">
        <w:rPr>
          <w:rStyle w:val="jlqj4b"/>
          <w:lang/>
        </w:rPr>
        <w:t>s</w:t>
      </w:r>
      <w:r w:rsidR="00CD6334">
        <w:rPr>
          <w:rStyle w:val="jlqj4b"/>
          <w:lang/>
        </w:rPr>
        <w:t xml:space="preserve"> (m</w:t>
      </w:r>
      <w:r w:rsidR="00E73FBB">
        <w:rPr>
          <w:rStyle w:val="jlqj4b"/>
          <w:lang/>
        </w:rPr>
        <w:t>ain</w:t>
      </w:r>
      <w:r w:rsidR="00CD6334">
        <w:rPr>
          <w:rStyle w:val="jlqj4b"/>
          <w:lang/>
        </w:rPr>
        <w:t>ly in the form of CaCO</w:t>
      </w:r>
      <w:r w:rsidR="00CD6334" w:rsidRPr="00CD6334">
        <w:rPr>
          <w:rStyle w:val="jlqj4b"/>
          <w:vertAlign w:val="subscript"/>
          <w:lang/>
        </w:rPr>
        <w:t>3</w:t>
      </w:r>
      <w:r w:rsidR="00CD6334">
        <w:rPr>
          <w:rStyle w:val="jlqj4b"/>
          <w:lang/>
        </w:rPr>
        <w:t xml:space="preserve">) is about 5%, the detection limit (LOD) for carbon </w:t>
      </w:r>
      <w:r w:rsidR="00E73FBB">
        <w:rPr>
          <w:rStyle w:val="jlqj4b"/>
          <w:lang/>
        </w:rPr>
        <w:t>was</w:t>
      </w:r>
      <w:r w:rsidR="00CD6334">
        <w:rPr>
          <w:rStyle w:val="jlqj4b"/>
          <w:lang/>
        </w:rPr>
        <w:t xml:space="preserve"> estimated at 0.07%.</w:t>
      </w:r>
      <w:r w:rsidR="00CD6334">
        <w:rPr>
          <w:rStyle w:val="viiyi"/>
          <w:lang/>
        </w:rPr>
        <w:t xml:space="preserve"> </w:t>
      </w:r>
      <w:r w:rsidR="00E73FBB">
        <w:rPr>
          <w:rStyle w:val="jlqj4b"/>
          <w:lang/>
        </w:rPr>
        <w:t>Similarly,</w:t>
      </w:r>
      <w:r w:rsidR="00CD6334">
        <w:rPr>
          <w:rStyle w:val="jlqj4b"/>
          <w:lang/>
        </w:rPr>
        <w:t xml:space="preserve"> </w:t>
      </w:r>
      <w:r w:rsidR="00E73FBB">
        <w:rPr>
          <w:rStyle w:val="jlqj4b"/>
          <w:lang/>
        </w:rPr>
        <w:t>using the Na I line 330.23 nm line, LOD</w:t>
      </w:r>
      <w:r w:rsidR="00CD6334">
        <w:rPr>
          <w:rStyle w:val="jlqj4b"/>
          <w:lang/>
        </w:rPr>
        <w:t xml:space="preserve"> for sodium </w:t>
      </w:r>
      <w:r w:rsidR="00CD6334" w:rsidRPr="00890B86">
        <w:rPr>
          <w:rStyle w:val="jlqj4b"/>
          <w:lang/>
        </w:rPr>
        <w:t xml:space="preserve">was </w:t>
      </w:r>
      <w:r w:rsidR="00E73FBB">
        <w:rPr>
          <w:rStyle w:val="jlqj4b"/>
          <w:lang/>
        </w:rPr>
        <w:t>estimated</w:t>
      </w:r>
      <w:r w:rsidR="00CD6334" w:rsidRPr="00890B86">
        <w:rPr>
          <w:rStyle w:val="jlqj4b"/>
          <w:lang/>
        </w:rPr>
        <w:t xml:space="preserve"> </w:t>
      </w:r>
      <w:r w:rsidR="00E73FBB">
        <w:rPr>
          <w:rStyle w:val="jlqj4b"/>
          <w:lang/>
        </w:rPr>
        <w:t>at</w:t>
      </w:r>
      <w:r w:rsidR="00890B86" w:rsidRPr="00890B86">
        <w:rPr>
          <w:rStyle w:val="jlqj4b"/>
          <w:lang/>
        </w:rPr>
        <w:t xml:space="preserve"> 940 ppm</w:t>
      </w:r>
      <w:r w:rsidR="00E73FBB">
        <w:rPr>
          <w:rStyle w:val="jlqj4b"/>
          <w:lang/>
        </w:rPr>
        <w:t>.</w:t>
      </w:r>
      <w:r w:rsidR="00CD6334">
        <w:rPr>
          <w:rStyle w:val="viiyi"/>
          <w:lang/>
        </w:rPr>
        <w:t xml:space="preserve"> </w:t>
      </w:r>
      <w:r w:rsidR="00E73FBB">
        <w:rPr>
          <w:rStyle w:val="jlqj4b"/>
          <w:lang/>
        </w:rPr>
        <w:t>Despite a</w:t>
      </w:r>
      <w:r w:rsidR="00CD6334">
        <w:rPr>
          <w:rStyle w:val="jlqj4b"/>
          <w:lang/>
        </w:rPr>
        <w:t xml:space="preserve"> low sensitivity, this line is </w:t>
      </w:r>
      <w:r w:rsidR="00E73FBB">
        <w:rPr>
          <w:rStyle w:val="jlqj4b"/>
          <w:lang/>
        </w:rPr>
        <w:t>still</w:t>
      </w:r>
      <w:r w:rsidR="00CD6334">
        <w:rPr>
          <w:rStyle w:val="jlqj4b"/>
          <w:lang/>
        </w:rPr>
        <w:t xml:space="preserve"> usable for </w:t>
      </w:r>
      <w:r w:rsidR="00E73FBB">
        <w:rPr>
          <w:rStyle w:val="jlqj4b"/>
          <w:lang/>
        </w:rPr>
        <w:t>detecting</w:t>
      </w:r>
      <w:r w:rsidR="00CD6334">
        <w:rPr>
          <w:rStyle w:val="jlqj4b"/>
          <w:lang/>
        </w:rPr>
        <w:t xml:space="preserve"> Na in samples </w:t>
      </w:r>
      <w:r w:rsidR="00E73FBB">
        <w:rPr>
          <w:rStyle w:val="jlqj4b"/>
          <w:lang/>
        </w:rPr>
        <w:t>with</w:t>
      </w:r>
      <w:r w:rsidR="00CD6334">
        <w:rPr>
          <w:rStyle w:val="jlqj4b"/>
          <w:lang/>
        </w:rPr>
        <w:t xml:space="preserve"> larger quantities</w:t>
      </w:r>
      <w:r w:rsidR="00E73FBB">
        <w:rPr>
          <w:rStyle w:val="jlqj4b"/>
          <w:lang/>
        </w:rPr>
        <w:t xml:space="preserve"> of this element, as </w:t>
      </w:r>
      <w:r w:rsidR="00CD6334">
        <w:rPr>
          <w:rStyle w:val="jlqj4b"/>
          <w:lang/>
        </w:rPr>
        <w:t xml:space="preserve">our bone sample </w:t>
      </w:r>
      <w:r w:rsidR="00E73FBB">
        <w:rPr>
          <w:rStyle w:val="jlqj4b"/>
          <w:lang/>
        </w:rPr>
        <w:t>(</w:t>
      </w:r>
      <w:r w:rsidR="00CD6334">
        <w:rPr>
          <w:rStyle w:val="jlqj4b"/>
          <w:lang/>
        </w:rPr>
        <w:t>4330 ppm).</w:t>
      </w:r>
      <w:r w:rsidR="00CD6334">
        <w:rPr>
          <w:rStyle w:val="viiyi"/>
          <w:lang/>
        </w:rPr>
        <w:t xml:space="preserve"> </w:t>
      </w:r>
      <w:r w:rsidR="00CD6334">
        <w:rPr>
          <w:rStyle w:val="jlqj4b"/>
          <w:lang/>
        </w:rPr>
        <w:t xml:space="preserve">The Na I line at 588.00 nm </w:t>
      </w:r>
      <w:r w:rsidR="00E73FBB">
        <w:rPr>
          <w:rStyle w:val="jlqj4b"/>
          <w:lang/>
        </w:rPr>
        <w:t>is suitable</w:t>
      </w:r>
      <w:r w:rsidR="00CD6334">
        <w:rPr>
          <w:rStyle w:val="jlqj4b"/>
          <w:lang/>
        </w:rPr>
        <w:t xml:space="preserve"> to determine Na with higher sensitivity</w:t>
      </w:r>
      <w:r w:rsidR="00554061">
        <w:rPr>
          <w:rStyle w:val="jlqj4b"/>
          <w:lang/>
        </w:rPr>
        <w:t xml:space="preserve">, but only </w:t>
      </w:r>
      <w:r w:rsidR="00E73FBB">
        <w:rPr>
          <w:rStyle w:val="jlqj4b"/>
          <w:lang/>
        </w:rPr>
        <w:t>in</w:t>
      </w:r>
      <w:r w:rsidR="00554061">
        <w:rPr>
          <w:rStyle w:val="jlqj4b"/>
          <w:lang/>
        </w:rPr>
        <w:t xml:space="preserve"> samples with low Na concentrations since </w:t>
      </w:r>
      <w:r w:rsidR="00E73FBB">
        <w:rPr>
          <w:rStyle w:val="jlqj4b"/>
          <w:lang/>
        </w:rPr>
        <w:t>this line</w:t>
      </w:r>
      <w:r w:rsidR="00CD6334">
        <w:rPr>
          <w:rStyle w:val="jlqj4b"/>
          <w:lang/>
        </w:rPr>
        <w:t xml:space="preserve"> is highly </w:t>
      </w:r>
      <w:r w:rsidR="00E73FBB">
        <w:rPr>
          <w:rStyle w:val="jlqj4b"/>
          <w:lang/>
        </w:rPr>
        <w:t>prone</w:t>
      </w:r>
      <w:r w:rsidR="00CD6334">
        <w:rPr>
          <w:rStyle w:val="jlqj4b"/>
          <w:lang/>
        </w:rPr>
        <w:t xml:space="preserve"> to self-absorption</w:t>
      </w:r>
      <w:r w:rsidR="00554061">
        <w:rPr>
          <w:rStyle w:val="jlqj4b"/>
          <w:lang/>
        </w:rPr>
        <w:t>.</w:t>
      </w:r>
    </w:p>
    <w:p w:rsidR="00CD6334" w:rsidRDefault="00CD6334" w:rsidP="0040037A">
      <w:pPr>
        <w:pStyle w:val="NormalWeb"/>
        <w:spacing w:before="0" w:beforeAutospacing="0" w:after="0" w:afterAutospacing="0"/>
        <w:jc w:val="both"/>
        <w:rPr>
          <w:b/>
        </w:rPr>
      </w:pPr>
    </w:p>
    <w:p w:rsidR="00F244D2" w:rsidRDefault="00F244D2" w:rsidP="00D039A0">
      <w:pPr>
        <w:pStyle w:val="NormalWeb"/>
        <w:spacing w:before="0" w:beforeAutospacing="0" w:after="0" w:afterAutospacing="0"/>
        <w:jc w:val="center"/>
        <w:rPr>
          <w:b/>
        </w:rPr>
      </w:pPr>
    </w:p>
    <w:p w:rsidR="00F244D2" w:rsidRDefault="00BD33A1" w:rsidP="00D039A0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84A243D" wp14:editId="1F5CF1EF">
            <wp:extent cx="6118860" cy="3017520"/>
            <wp:effectExtent l="0" t="0" r="0" b="0"/>
            <wp:docPr id="2" name="Picture 2" descr="D:\a1_Posao_Nauka\KostiZubiMarkovic\DFHS_2021\Slik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a1_Posao_Nauka\KostiZubiMarkovic\DFHS_2021\Slika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0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4D2" w:rsidRDefault="00F244D2" w:rsidP="00D039A0">
      <w:pPr>
        <w:pStyle w:val="NormalWeb"/>
        <w:spacing w:before="0" w:beforeAutospacing="0" w:after="0" w:afterAutospacing="0"/>
        <w:jc w:val="center"/>
        <w:rPr>
          <w:b/>
        </w:rPr>
      </w:pPr>
    </w:p>
    <w:p w:rsidR="00D039A0" w:rsidRPr="00D039A0" w:rsidRDefault="00D039A0" w:rsidP="00D039A0">
      <w:pPr>
        <w:pStyle w:val="NormalWeb"/>
        <w:spacing w:before="0" w:beforeAutospacing="0" w:after="0" w:afterAutospacing="0"/>
        <w:jc w:val="center"/>
      </w:pPr>
      <w:proofErr w:type="gramStart"/>
      <w:r w:rsidRPr="00D039A0">
        <w:rPr>
          <w:b/>
        </w:rPr>
        <w:t xml:space="preserve">Figure </w:t>
      </w:r>
      <w:r w:rsidR="00BD33A1">
        <w:rPr>
          <w:b/>
        </w:rPr>
        <w:t>2</w:t>
      </w:r>
      <w:r w:rsidR="00937374">
        <w:rPr>
          <w:b/>
        </w:rPr>
        <w:t>.</w:t>
      </w:r>
      <w:proofErr w:type="gramEnd"/>
      <w:r w:rsidR="00937374">
        <w:rPr>
          <w:b/>
        </w:rPr>
        <w:t xml:space="preserve"> </w:t>
      </w:r>
      <w:proofErr w:type="gramStart"/>
      <w:r w:rsidR="00937374">
        <w:t xml:space="preserve">a) Part of </w:t>
      </w:r>
      <w:r w:rsidRPr="00D039A0">
        <w:t xml:space="preserve">LIBS spectra of the pig shoulder bone sample: </w:t>
      </w:r>
      <w:r w:rsidR="00937374">
        <w:t xml:space="preserve">Mg I and Mg II lines, b) </w:t>
      </w:r>
      <w:r w:rsidR="00E73FBB" w:rsidRPr="00E73FBB">
        <w:t>Illustration of the determination of LOD for magnesium.</w:t>
      </w:r>
      <w:proofErr w:type="gramEnd"/>
    </w:p>
    <w:p w:rsidR="00D039A0" w:rsidRPr="00D039A0" w:rsidRDefault="00D039A0" w:rsidP="00D039A0">
      <w:pPr>
        <w:pStyle w:val="NormalWeb"/>
        <w:spacing w:before="0" w:beforeAutospacing="0" w:after="0" w:afterAutospacing="0"/>
        <w:jc w:val="both"/>
        <w:rPr>
          <w:b/>
        </w:rPr>
      </w:pPr>
    </w:p>
    <w:p w:rsidR="00CD6334" w:rsidRDefault="00CD6334" w:rsidP="00B974D0">
      <w:pPr>
        <w:pStyle w:val="NormalWeb"/>
        <w:spacing w:before="0" w:beforeAutospacing="0" w:after="0" w:afterAutospacing="0"/>
        <w:ind w:firstLine="720"/>
        <w:jc w:val="both"/>
      </w:pPr>
      <w:r>
        <w:rPr>
          <w:rStyle w:val="jlqj4b"/>
          <w:lang/>
        </w:rPr>
        <w:t xml:space="preserve">In </w:t>
      </w:r>
      <w:r w:rsidR="00E73FBB">
        <w:rPr>
          <w:rStyle w:val="jlqj4b"/>
          <w:lang/>
        </w:rPr>
        <w:t>F</w:t>
      </w:r>
      <w:r>
        <w:rPr>
          <w:rStyle w:val="jlqj4b"/>
          <w:lang/>
        </w:rPr>
        <w:t>ig.</w:t>
      </w:r>
      <w:r>
        <w:rPr>
          <w:rStyle w:val="viiyi"/>
          <w:lang/>
        </w:rPr>
        <w:t xml:space="preserve"> </w:t>
      </w:r>
      <w:r>
        <w:rPr>
          <w:rStyle w:val="jlqj4b"/>
          <w:lang/>
        </w:rPr>
        <w:t>2a</w:t>
      </w:r>
      <w:r w:rsidR="00E73FBB">
        <w:rPr>
          <w:rStyle w:val="jlqj4b"/>
          <w:lang/>
        </w:rPr>
        <w:t>,</w:t>
      </w:r>
      <w:r>
        <w:rPr>
          <w:rStyle w:val="jlqj4b"/>
          <w:lang/>
        </w:rPr>
        <w:t xml:space="preserve"> a group of magnesium ionic and atomic lines suitable for plasma diagnostics</w:t>
      </w:r>
      <w:r w:rsidR="00E73FBB" w:rsidRPr="00E73FBB">
        <w:rPr>
          <w:rStyle w:val="jlqj4b"/>
          <w:lang/>
        </w:rPr>
        <w:t xml:space="preserve"> </w:t>
      </w:r>
      <w:r w:rsidR="00E73FBB">
        <w:rPr>
          <w:rStyle w:val="jlqj4b"/>
          <w:lang/>
        </w:rPr>
        <w:t>is shown</w:t>
      </w:r>
      <w:r>
        <w:rPr>
          <w:rStyle w:val="jlqj4b"/>
          <w:lang/>
        </w:rPr>
        <w:t>.</w:t>
      </w:r>
      <w:r>
        <w:rPr>
          <w:rStyle w:val="viiyi"/>
          <w:lang/>
        </w:rPr>
        <w:t xml:space="preserve"> </w:t>
      </w:r>
      <w:r>
        <w:rPr>
          <w:rStyle w:val="jlqj4b"/>
          <w:lang/>
        </w:rPr>
        <w:t xml:space="preserve">Using the </w:t>
      </w:r>
      <w:r w:rsidR="00E73FBB">
        <w:rPr>
          <w:rStyle w:val="jlqj4b"/>
          <w:lang/>
        </w:rPr>
        <w:t>predetermined</w:t>
      </w:r>
      <w:r>
        <w:rPr>
          <w:rStyle w:val="jlqj4b"/>
          <w:lang/>
        </w:rPr>
        <w:t xml:space="preserve"> electron concentration, from the ratio of Mg II 280.27 nm and Mg I 285.21 nm line </w:t>
      </w:r>
      <w:r w:rsidR="00E73FBB">
        <w:rPr>
          <w:rStyle w:val="jlqj4b"/>
          <w:lang/>
        </w:rPr>
        <w:t xml:space="preserve">integral </w:t>
      </w:r>
      <w:r>
        <w:rPr>
          <w:rStyle w:val="jlqj4b"/>
          <w:lang/>
        </w:rPr>
        <w:t>intensities</w:t>
      </w:r>
      <w:r w:rsidR="00712A6F">
        <w:rPr>
          <w:rStyle w:val="jlqj4b"/>
          <w:lang/>
        </w:rPr>
        <w:t xml:space="preserve"> </w:t>
      </w:r>
      <w:r w:rsidR="00712A6F">
        <w:sym w:font="Symbol" w:char="F05B"/>
      </w:r>
      <w:r w:rsidR="00712A6F">
        <w:t>5</w:t>
      </w:r>
      <w:r w:rsidR="00712A6F">
        <w:sym w:font="Symbol" w:char="F05D"/>
      </w:r>
      <w:proofErr w:type="gramStart"/>
      <w:r>
        <w:rPr>
          <w:rStyle w:val="jlqj4b"/>
          <w:lang/>
        </w:rPr>
        <w:t>,</w:t>
      </w:r>
      <w:proofErr w:type="gramEnd"/>
      <w:r>
        <w:rPr>
          <w:rStyle w:val="jlqj4b"/>
          <w:lang/>
        </w:rPr>
        <w:t xml:space="preserve"> the ionization temperature of 10500 K was </w:t>
      </w:r>
      <w:r w:rsidR="00E73FBB">
        <w:rPr>
          <w:rStyle w:val="jlqj4b"/>
          <w:lang/>
        </w:rPr>
        <w:t>calculated</w:t>
      </w:r>
      <w:r>
        <w:rPr>
          <w:rStyle w:val="jlqj4b"/>
          <w:lang/>
        </w:rPr>
        <w:t xml:space="preserve">. The difference in temperatures determined from carbon and </w:t>
      </w:r>
      <w:bookmarkStart w:id="0" w:name="_GoBack"/>
      <w:bookmarkEnd w:id="0"/>
      <w:r>
        <w:rPr>
          <w:rStyle w:val="jlqj4b"/>
          <w:lang/>
        </w:rPr>
        <w:t xml:space="preserve">magnesium lines is caused by the fact that </w:t>
      </w:r>
      <w:r w:rsidR="00E73FBB">
        <w:rPr>
          <w:rStyle w:val="jlqj4b"/>
          <w:lang/>
        </w:rPr>
        <w:t>the predominant emission of these lines comes from different</w:t>
      </w:r>
      <w:r>
        <w:rPr>
          <w:rStyle w:val="jlqj4b"/>
          <w:lang/>
        </w:rPr>
        <w:t xml:space="preserve"> plasma regions.</w:t>
      </w:r>
      <w:r>
        <w:rPr>
          <w:rStyle w:val="viiyi"/>
          <w:lang/>
        </w:rPr>
        <w:t xml:space="preserve"> </w:t>
      </w:r>
      <w:r>
        <w:rPr>
          <w:rStyle w:val="jlqj4b"/>
          <w:lang/>
        </w:rPr>
        <w:t>Due to the significant</w:t>
      </w:r>
      <w:r w:rsidR="00E73FBB">
        <w:rPr>
          <w:rStyle w:val="jlqj4b"/>
          <w:lang/>
        </w:rPr>
        <w:t>ly</w:t>
      </w:r>
      <w:r>
        <w:rPr>
          <w:rStyle w:val="jlqj4b"/>
          <w:lang/>
        </w:rPr>
        <w:t xml:space="preserve"> </w:t>
      </w:r>
      <w:r w:rsidR="00E73FBB">
        <w:rPr>
          <w:rStyle w:val="jlqj4b"/>
          <w:lang/>
        </w:rPr>
        <w:t>higher</w:t>
      </w:r>
      <w:r>
        <w:rPr>
          <w:rStyle w:val="jlqj4b"/>
          <w:lang/>
        </w:rPr>
        <w:t xml:space="preserve"> ionization and excitation ener</w:t>
      </w:r>
      <w:r w:rsidR="00E73FBB">
        <w:rPr>
          <w:rStyle w:val="jlqj4b"/>
          <w:lang/>
        </w:rPr>
        <w:t xml:space="preserve">gy of carbon regarding magnesium, the maximum </w:t>
      </w:r>
      <w:r>
        <w:rPr>
          <w:rStyle w:val="jlqj4b"/>
          <w:lang/>
        </w:rPr>
        <w:t xml:space="preserve">carbon </w:t>
      </w:r>
      <w:r w:rsidR="00E73FBB">
        <w:rPr>
          <w:rStyle w:val="jlqj4b"/>
          <w:lang/>
        </w:rPr>
        <w:t>e</w:t>
      </w:r>
      <w:r>
        <w:rPr>
          <w:rStyle w:val="jlqj4b"/>
          <w:lang/>
        </w:rPr>
        <w:t>mi</w:t>
      </w:r>
      <w:r w:rsidR="00E73FBB">
        <w:rPr>
          <w:rStyle w:val="jlqj4b"/>
          <w:lang/>
        </w:rPr>
        <w:t>ssion is located in the</w:t>
      </w:r>
      <w:r>
        <w:rPr>
          <w:rStyle w:val="jlqj4b"/>
          <w:lang/>
        </w:rPr>
        <w:t xml:space="preserve"> </w:t>
      </w:r>
      <w:r w:rsidR="00E73FBB">
        <w:rPr>
          <w:rStyle w:val="jlqj4b"/>
          <w:lang/>
        </w:rPr>
        <w:t>hotter</w:t>
      </w:r>
      <w:r>
        <w:rPr>
          <w:rStyle w:val="jlqj4b"/>
          <w:lang/>
        </w:rPr>
        <w:t xml:space="preserve"> plasma zones</w:t>
      </w:r>
      <w:r w:rsidR="00E73FBB">
        <w:rPr>
          <w:rStyle w:val="jlqj4b"/>
          <w:lang/>
        </w:rPr>
        <w:t>.</w:t>
      </w:r>
      <w:r>
        <w:rPr>
          <w:rStyle w:val="viiyi"/>
          <w:lang/>
        </w:rPr>
        <w:t xml:space="preserve"> </w:t>
      </w:r>
      <w:r>
        <w:rPr>
          <w:rStyle w:val="jlqj4b"/>
          <w:lang/>
        </w:rPr>
        <w:t xml:space="preserve">The lines shown </w:t>
      </w:r>
      <w:r w:rsidR="00236B5D">
        <w:rPr>
          <w:rStyle w:val="jlqj4b"/>
          <w:lang/>
        </w:rPr>
        <w:t xml:space="preserve">in Fig. 2 </w:t>
      </w:r>
      <w:r>
        <w:rPr>
          <w:rStyle w:val="jlqj4b"/>
          <w:lang/>
        </w:rPr>
        <w:t>are also suitable for determining the magnesium content.</w:t>
      </w:r>
      <w:r>
        <w:rPr>
          <w:rStyle w:val="viiyi"/>
          <w:lang/>
        </w:rPr>
        <w:t xml:space="preserve"> </w:t>
      </w:r>
      <w:r>
        <w:rPr>
          <w:rStyle w:val="jlqj4b"/>
          <w:lang/>
        </w:rPr>
        <w:t>Magnesium is present in the bones</w:t>
      </w:r>
      <w:r w:rsidR="00E73FBB">
        <w:rPr>
          <w:rStyle w:val="jlqj4b"/>
          <w:lang/>
        </w:rPr>
        <w:t xml:space="preserve"> in a significant concentration, e.g., the Mg concentration </w:t>
      </w:r>
      <w:r>
        <w:rPr>
          <w:rStyle w:val="jlqj4b"/>
          <w:lang/>
        </w:rPr>
        <w:t xml:space="preserve">in our sample </w:t>
      </w:r>
      <w:r w:rsidR="00E73FBB">
        <w:rPr>
          <w:rStyle w:val="jlqj4b"/>
          <w:lang/>
        </w:rPr>
        <w:t>was</w:t>
      </w:r>
      <w:r>
        <w:rPr>
          <w:rStyle w:val="jlqj4b"/>
          <w:lang/>
        </w:rPr>
        <w:t xml:space="preserve"> 0.344%.</w:t>
      </w:r>
      <w:r>
        <w:rPr>
          <w:rStyle w:val="viiyi"/>
          <w:lang/>
        </w:rPr>
        <w:t xml:space="preserve"> </w:t>
      </w:r>
      <w:r w:rsidR="00E73FBB">
        <w:rPr>
          <w:rStyle w:val="jlqj4b"/>
          <w:lang/>
        </w:rPr>
        <w:t>F</w:t>
      </w:r>
      <w:r>
        <w:rPr>
          <w:rStyle w:val="jlqj4b"/>
          <w:lang/>
        </w:rPr>
        <w:t>ig</w:t>
      </w:r>
      <w:r w:rsidR="00E73FBB">
        <w:rPr>
          <w:rStyle w:val="jlqj4b"/>
          <w:lang/>
        </w:rPr>
        <w:t>ure</w:t>
      </w:r>
      <w:r>
        <w:rPr>
          <w:rStyle w:val="viiyi"/>
          <w:lang/>
        </w:rPr>
        <w:t xml:space="preserve"> </w:t>
      </w:r>
      <w:r>
        <w:rPr>
          <w:rStyle w:val="jlqj4b"/>
          <w:lang/>
        </w:rPr>
        <w:t xml:space="preserve">2b </w:t>
      </w:r>
      <w:r w:rsidR="00E73FBB">
        <w:rPr>
          <w:rStyle w:val="jlqj4b"/>
          <w:lang/>
        </w:rPr>
        <w:t xml:space="preserve">illustrates the </w:t>
      </w:r>
      <w:r>
        <w:rPr>
          <w:rStyle w:val="jlqj4b"/>
          <w:lang/>
        </w:rPr>
        <w:t>determination of LOD using the Mg II ionic line at 280.27 nm</w:t>
      </w:r>
      <w:r w:rsidR="00E73FBB">
        <w:rPr>
          <w:rStyle w:val="jlqj4b"/>
          <w:lang/>
        </w:rPr>
        <w:t>. The obtained LOD for Mg was</w:t>
      </w:r>
      <w:r>
        <w:rPr>
          <w:rStyle w:val="jlqj4b"/>
          <w:lang/>
        </w:rPr>
        <w:t xml:space="preserve"> 16 ppm</w:t>
      </w:r>
      <w:r w:rsidR="00E73FBB">
        <w:rPr>
          <w:rStyle w:val="jlqj4b"/>
          <w:lang/>
        </w:rPr>
        <w:t>.</w:t>
      </w:r>
    </w:p>
    <w:p w:rsidR="005A4AFD" w:rsidRPr="00D039A0" w:rsidRDefault="005A4AFD" w:rsidP="00B974D0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</w:p>
    <w:p w:rsidR="005A4AFD" w:rsidRPr="00130300" w:rsidRDefault="005A4AFD" w:rsidP="005A4AFD">
      <w:pPr>
        <w:pStyle w:val="paper"/>
        <w:rPr>
          <w:sz w:val="24"/>
          <w:szCs w:val="24"/>
          <w:lang w:val="en-GB"/>
        </w:rPr>
      </w:pPr>
      <w:r w:rsidRPr="00130300">
        <w:rPr>
          <w:b/>
          <w:bCs/>
          <w:sz w:val="24"/>
          <w:szCs w:val="24"/>
        </w:rPr>
        <w:t>CONCLUSION</w:t>
      </w:r>
    </w:p>
    <w:p w:rsidR="00D039A0" w:rsidRDefault="00E73FBB" w:rsidP="00CD6334">
      <w:pPr>
        <w:pStyle w:val="NormalWeb"/>
        <w:spacing w:before="0" w:beforeAutospacing="0" w:after="0" w:afterAutospacing="0"/>
        <w:jc w:val="both"/>
        <w:rPr>
          <w:rStyle w:val="jlqj4b"/>
          <w:lang/>
        </w:rPr>
      </w:pPr>
      <w:r>
        <w:rPr>
          <w:rStyle w:val="jlqj4b"/>
          <w:lang/>
        </w:rPr>
        <w:t>The applicability of the</w:t>
      </w:r>
      <w:r w:rsidR="00CD6334">
        <w:rPr>
          <w:rStyle w:val="jlqj4b"/>
          <w:lang/>
        </w:rPr>
        <w:t xml:space="preserve"> LIBS technique based on low pulse energy TEA CO</w:t>
      </w:r>
      <w:r w:rsidR="00CD6334" w:rsidRPr="00CD6334">
        <w:rPr>
          <w:rStyle w:val="jlqj4b"/>
          <w:vertAlign w:val="subscript"/>
          <w:lang/>
        </w:rPr>
        <w:t>2</w:t>
      </w:r>
      <w:r w:rsidR="00CD6334">
        <w:rPr>
          <w:rStyle w:val="jlqj4b"/>
          <w:lang/>
        </w:rPr>
        <w:t xml:space="preserve"> laser </w:t>
      </w:r>
      <w:r>
        <w:rPr>
          <w:rStyle w:val="jlqj4b"/>
          <w:lang/>
        </w:rPr>
        <w:t>for the elemental analysis of bone samples was demonstrated</w:t>
      </w:r>
      <w:r w:rsidR="00CD6334">
        <w:rPr>
          <w:rStyle w:val="jlqj4b"/>
          <w:lang/>
        </w:rPr>
        <w:t>.</w:t>
      </w:r>
      <w:r w:rsidR="00CD6334">
        <w:rPr>
          <w:rStyle w:val="viiyi"/>
          <w:lang/>
        </w:rPr>
        <w:t xml:space="preserve"> </w:t>
      </w:r>
      <w:r>
        <w:rPr>
          <w:rStyle w:val="viiyi"/>
          <w:lang/>
        </w:rPr>
        <w:t>LIBS can be used to detect m</w:t>
      </w:r>
      <w:r>
        <w:rPr>
          <w:rStyle w:val="jlqj4b"/>
          <w:lang/>
        </w:rPr>
        <w:t xml:space="preserve">ost metals in bones with detection limits between 10-100 ppm, as illustrated by the Mg example. </w:t>
      </w:r>
      <w:r w:rsidR="00CD6334">
        <w:rPr>
          <w:rStyle w:val="jlqj4b"/>
          <w:lang/>
        </w:rPr>
        <w:t xml:space="preserve">The possibility of using Mg and C lines for plasma diagnostics was </w:t>
      </w:r>
      <w:r>
        <w:rPr>
          <w:rStyle w:val="jlqj4b"/>
          <w:lang/>
        </w:rPr>
        <w:t xml:space="preserve">also </w:t>
      </w:r>
      <w:r w:rsidR="00CD6334">
        <w:rPr>
          <w:rStyle w:val="jlqj4b"/>
          <w:lang/>
        </w:rPr>
        <w:t>demonstrated</w:t>
      </w:r>
      <w:r>
        <w:rPr>
          <w:rStyle w:val="jlqj4b"/>
          <w:lang/>
        </w:rPr>
        <w:t>. A</w:t>
      </w:r>
      <w:r w:rsidR="00CD6334">
        <w:rPr>
          <w:rStyle w:val="jlqj4b"/>
          <w:lang/>
        </w:rPr>
        <w:t>pparent values for electron concentration of 2.9</w:t>
      </w:r>
      <w:r w:rsidR="00CD6334">
        <w:rPr>
          <w:rStyle w:val="jlqj4b"/>
          <w:lang/>
        </w:rPr>
        <w:sym w:font="Symbol" w:char="F0B4"/>
      </w:r>
      <w:r w:rsidR="00CD6334">
        <w:rPr>
          <w:rStyle w:val="jlqj4b"/>
          <w:lang/>
        </w:rPr>
        <w:t>10</w:t>
      </w:r>
      <w:r w:rsidR="00CD6334" w:rsidRPr="00CD6334">
        <w:rPr>
          <w:rStyle w:val="jlqj4b"/>
          <w:vertAlign w:val="superscript"/>
          <w:lang/>
        </w:rPr>
        <w:t xml:space="preserve">17 </w:t>
      </w:r>
      <w:r w:rsidR="00CD6334">
        <w:rPr>
          <w:rStyle w:val="jlqj4b"/>
          <w:lang/>
        </w:rPr>
        <w:t>cm</w:t>
      </w:r>
      <w:r w:rsidR="00CD6334" w:rsidRPr="00CD6334">
        <w:rPr>
          <w:rStyle w:val="jlqj4b"/>
          <w:vertAlign w:val="superscript"/>
          <w:lang/>
        </w:rPr>
        <w:t>-3</w:t>
      </w:r>
      <w:r w:rsidR="00CD6334">
        <w:rPr>
          <w:rStyle w:val="jlqj4b"/>
          <w:lang/>
        </w:rPr>
        <w:t xml:space="preserve"> and ionization temperature in the range from 10500 to 18100 K were determined, depending on the properties of the element whose lines were used for diagnostics.</w:t>
      </w:r>
    </w:p>
    <w:p w:rsidR="00B45CF0" w:rsidRPr="00B45CF0" w:rsidRDefault="00B45CF0" w:rsidP="00B45CF0">
      <w:pPr>
        <w:suppressAutoHyphens/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CF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lastRenderedPageBreak/>
        <w:t xml:space="preserve">Acknowledgement </w:t>
      </w:r>
    </w:p>
    <w:p w:rsidR="00CD6334" w:rsidRDefault="00B45CF0" w:rsidP="00B45CF0">
      <w:pPr>
        <w:pStyle w:val="NormalWeb"/>
        <w:spacing w:before="0" w:beforeAutospacing="0" w:after="0" w:afterAutospacing="0"/>
        <w:jc w:val="both"/>
        <w:rPr>
          <w:rFonts w:ascii="H_Arial" w:hAnsi="H_Arial" w:cs="H_Nazanin Bold"/>
          <w:lang w:eastAsia="ar-SA"/>
        </w:rPr>
      </w:pPr>
      <w:r w:rsidRPr="00B45CF0">
        <w:rPr>
          <w:lang w:eastAsia="ar-SA"/>
        </w:rPr>
        <w:t xml:space="preserve">This work was partially supported by the </w:t>
      </w:r>
      <w:r w:rsidRPr="007F2D84">
        <w:t>Ministry of Education, Science and Technological Development</w:t>
      </w:r>
      <w:r>
        <w:t xml:space="preserve"> </w:t>
      </w:r>
      <w:r w:rsidRPr="007F2D84">
        <w:t xml:space="preserve">of the Republic of Serbia through </w:t>
      </w:r>
      <w:r w:rsidRPr="00B67BA6">
        <w:t>C</w:t>
      </w:r>
      <w:r w:rsidRPr="007F2D84">
        <w:t xml:space="preserve">ontract No. </w:t>
      </w:r>
      <w:r w:rsidR="00844C3E" w:rsidRPr="00844C3E">
        <w:t>451-03-68/2020-14/200146</w:t>
      </w:r>
      <w:r w:rsidR="000023C1">
        <w:t xml:space="preserve"> </w:t>
      </w:r>
      <w:r w:rsidR="00844C3E">
        <w:t xml:space="preserve">and </w:t>
      </w:r>
      <w:r w:rsidRPr="007F2D84">
        <w:t>451-03-9/2021-14/200017</w:t>
      </w:r>
      <w:r>
        <w:t>.</w:t>
      </w:r>
    </w:p>
    <w:p w:rsidR="00B45CF0" w:rsidRDefault="00B45CF0" w:rsidP="00B45CF0">
      <w:pPr>
        <w:pStyle w:val="NormalWeb"/>
        <w:spacing w:before="0" w:beforeAutospacing="0" w:after="0" w:afterAutospacing="0"/>
        <w:jc w:val="both"/>
        <w:rPr>
          <w:b/>
        </w:rPr>
      </w:pPr>
    </w:p>
    <w:p w:rsidR="00E0293D" w:rsidRPr="00067299" w:rsidRDefault="00240B54" w:rsidP="00CD6334">
      <w:pPr>
        <w:pStyle w:val="NormalWeb"/>
        <w:spacing w:before="0" w:beforeAutospacing="0" w:after="0" w:afterAutospacing="0"/>
        <w:jc w:val="both"/>
      </w:pPr>
      <w:r w:rsidRPr="00240B54">
        <w:rPr>
          <w:b/>
        </w:rPr>
        <w:t>REFERENCES</w:t>
      </w:r>
    </w:p>
    <w:p w:rsidR="00240B54" w:rsidRDefault="00240B54" w:rsidP="00CD6334">
      <w:pPr>
        <w:pStyle w:val="NormalWeb"/>
        <w:spacing w:before="0" w:beforeAutospacing="0" w:after="0" w:afterAutospacing="0"/>
        <w:jc w:val="both"/>
      </w:pPr>
      <w:r>
        <w:sym w:font="Symbol" w:char="F05B"/>
      </w:r>
      <w:r>
        <w:t>1</w:t>
      </w:r>
      <w:r>
        <w:sym w:font="Symbol" w:char="F05D"/>
      </w:r>
      <w:r w:rsidR="008B03F5">
        <w:t xml:space="preserve"> </w:t>
      </w:r>
      <w:r w:rsidR="008B03F5" w:rsidRPr="008B03F5">
        <w:t xml:space="preserve">K. Franke, F. </w:t>
      </w:r>
      <w:proofErr w:type="spellStart"/>
      <w:r w:rsidR="008B03F5" w:rsidRPr="008B03F5">
        <w:t>Schöne</w:t>
      </w:r>
      <w:proofErr w:type="spellEnd"/>
      <w:r w:rsidR="008B03F5" w:rsidRPr="008B03F5">
        <w:t xml:space="preserve">, A. </w:t>
      </w:r>
      <w:proofErr w:type="spellStart"/>
      <w:r w:rsidR="008B03F5" w:rsidRPr="008B03F5">
        <w:t>Berk</w:t>
      </w:r>
      <w:proofErr w:type="spellEnd"/>
      <w:r w:rsidR="008B03F5" w:rsidRPr="008B03F5">
        <w:t xml:space="preserve">, M. </w:t>
      </w:r>
      <w:proofErr w:type="spellStart"/>
      <w:r w:rsidR="008B03F5" w:rsidRPr="008B03F5">
        <w:t>Leiterer</w:t>
      </w:r>
      <w:proofErr w:type="spellEnd"/>
      <w:r w:rsidR="008B03F5" w:rsidRPr="008B03F5">
        <w:t xml:space="preserve">, G. </w:t>
      </w:r>
      <w:proofErr w:type="spellStart"/>
      <w:r w:rsidR="008B03F5" w:rsidRPr="008B03F5">
        <w:t>Flachowsky</w:t>
      </w:r>
      <w:proofErr w:type="spellEnd"/>
      <w:r w:rsidR="008B03F5" w:rsidRPr="008B03F5">
        <w:t xml:space="preserve">, Eur. J. </w:t>
      </w:r>
      <w:proofErr w:type="spellStart"/>
      <w:r w:rsidR="008B03F5" w:rsidRPr="008B03F5">
        <w:t>Nutr</w:t>
      </w:r>
      <w:proofErr w:type="spellEnd"/>
      <w:r w:rsidR="008B03F5" w:rsidRPr="008B03F5">
        <w:t>.</w:t>
      </w:r>
      <w:r w:rsidR="008B03F5">
        <w:t xml:space="preserve"> 2008, </w:t>
      </w:r>
      <w:r w:rsidR="008B03F5" w:rsidRPr="008B03F5">
        <w:rPr>
          <w:b/>
        </w:rPr>
        <w:t>47</w:t>
      </w:r>
      <w:r w:rsidR="008B03F5">
        <w:t>,</w:t>
      </w:r>
      <w:r w:rsidR="008B03F5" w:rsidRPr="008B03F5">
        <w:t xml:space="preserve"> 40–46.</w:t>
      </w:r>
    </w:p>
    <w:p w:rsidR="00240B54" w:rsidRDefault="00240B54" w:rsidP="00CD6334">
      <w:pPr>
        <w:pStyle w:val="NormalWeb"/>
        <w:spacing w:before="0" w:beforeAutospacing="0" w:after="0" w:afterAutospacing="0"/>
        <w:jc w:val="both"/>
      </w:pPr>
      <w:r>
        <w:sym w:font="Symbol" w:char="F05B"/>
      </w:r>
      <w:proofErr w:type="gramStart"/>
      <w:r>
        <w:t>2</w:t>
      </w:r>
      <w:r>
        <w:sym w:font="Symbol" w:char="F05D"/>
      </w:r>
      <w:r w:rsidR="00BD33A1">
        <w:t xml:space="preserve"> </w:t>
      </w:r>
      <w:r w:rsidR="00715F6D" w:rsidRPr="00715F6D">
        <w:t>M.</w:t>
      </w:r>
      <w:r w:rsidR="00554061">
        <w:t xml:space="preserve"> </w:t>
      </w:r>
      <w:proofErr w:type="spellStart"/>
      <w:r w:rsidR="00715F6D" w:rsidRPr="00715F6D">
        <w:t>Momcilovic</w:t>
      </w:r>
      <w:proofErr w:type="spellEnd"/>
      <w:r w:rsidR="00715F6D" w:rsidRPr="00715F6D">
        <w:t>, M.</w:t>
      </w:r>
      <w:r w:rsidR="00554061">
        <w:t xml:space="preserve"> </w:t>
      </w:r>
      <w:proofErr w:type="spellStart"/>
      <w:r w:rsidR="00715F6D" w:rsidRPr="00715F6D">
        <w:t>Kuzmanovic</w:t>
      </w:r>
      <w:proofErr w:type="spellEnd"/>
      <w:r w:rsidR="00715F6D" w:rsidRPr="00715F6D">
        <w:t xml:space="preserve">, </w:t>
      </w:r>
      <w:proofErr w:type="spellStart"/>
      <w:r w:rsidR="00715F6D" w:rsidRPr="00715F6D">
        <w:t>D.</w:t>
      </w:r>
      <w:r w:rsidR="00715F6D">
        <w:t>Rankovic</w:t>
      </w:r>
      <w:proofErr w:type="spellEnd"/>
      <w:r w:rsidR="00715F6D">
        <w:t xml:space="preserve">, </w:t>
      </w:r>
      <w:proofErr w:type="spellStart"/>
      <w:r w:rsidR="00715F6D">
        <w:t>J.Ciganovic</w:t>
      </w:r>
      <w:proofErr w:type="spellEnd"/>
      <w:r w:rsidR="00715F6D">
        <w:t xml:space="preserve">, </w:t>
      </w:r>
      <w:proofErr w:type="spellStart"/>
      <w:r w:rsidR="00715F6D">
        <w:t>M.Stoilj</w:t>
      </w:r>
      <w:r w:rsidR="00715F6D" w:rsidRPr="00715F6D">
        <w:t>kovic</w:t>
      </w:r>
      <w:proofErr w:type="spellEnd"/>
      <w:r w:rsidR="00715F6D" w:rsidRPr="00715F6D">
        <w:t>, J.</w:t>
      </w:r>
      <w:r w:rsidR="00554061">
        <w:t xml:space="preserve"> </w:t>
      </w:r>
      <w:r w:rsidR="00715F6D" w:rsidRPr="00715F6D">
        <w:t>Savovic, M.</w:t>
      </w:r>
      <w:r w:rsidR="00554061">
        <w:t xml:space="preserve"> </w:t>
      </w:r>
      <w:proofErr w:type="spellStart"/>
      <w:r w:rsidR="00715F6D" w:rsidRPr="00715F6D">
        <w:t>Trtica</w:t>
      </w:r>
      <w:proofErr w:type="spellEnd"/>
      <w:r w:rsidR="00715F6D" w:rsidRPr="00715F6D">
        <w:t>, Appl</w:t>
      </w:r>
      <w:r w:rsidR="009E2650">
        <w:t>.</w:t>
      </w:r>
      <w:r w:rsidR="00715F6D" w:rsidRPr="00715F6D">
        <w:t xml:space="preserve"> </w:t>
      </w:r>
      <w:proofErr w:type="spellStart"/>
      <w:r w:rsidR="00715F6D" w:rsidRPr="00715F6D">
        <w:t>Spectrosc</w:t>
      </w:r>
      <w:proofErr w:type="spellEnd"/>
      <w:r w:rsidR="009E2650">
        <w:t>.</w:t>
      </w:r>
      <w:proofErr w:type="gramEnd"/>
      <w:r w:rsidR="00715F6D" w:rsidRPr="00715F6D">
        <w:t xml:space="preserve"> 2015</w:t>
      </w:r>
      <w:r w:rsidR="00715F6D">
        <w:t>,</w:t>
      </w:r>
      <w:r w:rsidR="00715F6D" w:rsidRPr="00715F6D">
        <w:t xml:space="preserve"> </w:t>
      </w:r>
      <w:r w:rsidR="00715F6D" w:rsidRPr="00715F6D">
        <w:rPr>
          <w:b/>
        </w:rPr>
        <w:t>69</w:t>
      </w:r>
      <w:r w:rsidR="00715F6D">
        <w:t>,</w:t>
      </w:r>
      <w:r w:rsidR="00715F6D" w:rsidRPr="00715F6D">
        <w:t xml:space="preserve"> 419-429.</w:t>
      </w:r>
    </w:p>
    <w:p w:rsidR="0013609C" w:rsidRDefault="00240B54" w:rsidP="00CD6334">
      <w:pPr>
        <w:pStyle w:val="NormalWeb"/>
        <w:spacing w:before="0" w:beforeAutospacing="0" w:after="0" w:afterAutospacing="0"/>
        <w:jc w:val="both"/>
      </w:pPr>
      <w:r>
        <w:sym w:font="Symbol" w:char="F05B"/>
      </w:r>
      <w:proofErr w:type="gramStart"/>
      <w:r>
        <w:t>3</w:t>
      </w:r>
      <w:r>
        <w:sym w:font="Symbol" w:char="F05D"/>
      </w:r>
      <w:r w:rsidR="00BD33A1">
        <w:t xml:space="preserve"> </w:t>
      </w:r>
      <w:r w:rsidR="00715F6D" w:rsidRPr="00715F6D">
        <w:t>M.</w:t>
      </w:r>
      <w:r w:rsidR="000201B1">
        <w:t xml:space="preserve"> </w:t>
      </w:r>
      <w:r w:rsidR="00715F6D" w:rsidRPr="00715F6D">
        <w:t>Kuzmanovic, D.</w:t>
      </w:r>
      <w:r w:rsidR="000201B1">
        <w:t xml:space="preserve"> </w:t>
      </w:r>
      <w:proofErr w:type="spellStart"/>
      <w:r w:rsidR="00715F6D" w:rsidRPr="00715F6D">
        <w:t>Rankovic</w:t>
      </w:r>
      <w:proofErr w:type="spellEnd"/>
      <w:r w:rsidR="00715F6D" w:rsidRPr="00715F6D">
        <w:t>, M.</w:t>
      </w:r>
      <w:r w:rsidR="000201B1">
        <w:t xml:space="preserve"> </w:t>
      </w:r>
      <w:proofErr w:type="spellStart"/>
      <w:r w:rsidR="00715F6D" w:rsidRPr="00715F6D">
        <w:t>Trtica</w:t>
      </w:r>
      <w:proofErr w:type="spellEnd"/>
      <w:r w:rsidR="00715F6D" w:rsidRPr="00715F6D">
        <w:t>, J.</w:t>
      </w:r>
      <w:r w:rsidR="000201B1">
        <w:t xml:space="preserve"> </w:t>
      </w:r>
      <w:proofErr w:type="spellStart"/>
      <w:r w:rsidR="00715F6D" w:rsidRPr="00715F6D">
        <w:t>Ciganovic</w:t>
      </w:r>
      <w:proofErr w:type="spellEnd"/>
      <w:r w:rsidR="00715F6D" w:rsidRPr="00715F6D">
        <w:t>, J.</w:t>
      </w:r>
      <w:r w:rsidR="000201B1">
        <w:t xml:space="preserve"> </w:t>
      </w:r>
      <w:r w:rsidR="00715F6D" w:rsidRPr="00715F6D">
        <w:t>Petrovic, J.</w:t>
      </w:r>
      <w:r w:rsidR="000201B1">
        <w:t xml:space="preserve"> </w:t>
      </w:r>
      <w:proofErr w:type="spellStart"/>
      <w:r w:rsidR="00715F6D" w:rsidRPr="00715F6D">
        <w:t>Savovic</w:t>
      </w:r>
      <w:proofErr w:type="spellEnd"/>
      <w:r w:rsidR="00715F6D" w:rsidRPr="00715F6D">
        <w:t xml:space="preserve">, </w:t>
      </w:r>
      <w:proofErr w:type="spellStart"/>
      <w:r w:rsidR="00715F6D" w:rsidRPr="00715F6D">
        <w:t>Spectrochim</w:t>
      </w:r>
      <w:proofErr w:type="spellEnd"/>
      <w:r w:rsidR="00715F6D" w:rsidRPr="00715F6D">
        <w:t>.</w:t>
      </w:r>
      <w:proofErr w:type="gramEnd"/>
      <w:r w:rsidR="00715F6D" w:rsidRPr="00715F6D">
        <w:t xml:space="preserve"> </w:t>
      </w:r>
      <w:proofErr w:type="spellStart"/>
      <w:r w:rsidR="00715F6D" w:rsidRPr="00715F6D">
        <w:t>Acta</w:t>
      </w:r>
      <w:proofErr w:type="spellEnd"/>
      <w:r w:rsidR="00715F6D" w:rsidRPr="00715F6D">
        <w:t xml:space="preserve"> 2019</w:t>
      </w:r>
      <w:r w:rsidR="00715F6D">
        <w:t xml:space="preserve">, </w:t>
      </w:r>
      <w:r w:rsidR="00DB2A63" w:rsidRPr="00DB2A63">
        <w:rPr>
          <w:b/>
        </w:rPr>
        <w:t>157</w:t>
      </w:r>
      <w:r w:rsidR="00DB2A63">
        <w:t xml:space="preserve">, </w:t>
      </w:r>
      <w:r w:rsidR="00715F6D" w:rsidRPr="00DB2A63">
        <w:t>37</w:t>
      </w:r>
      <w:r w:rsidR="00DB2A63" w:rsidRPr="00DB2A63">
        <w:t>-46</w:t>
      </w:r>
      <w:r w:rsidR="00715F6D" w:rsidRPr="00715F6D">
        <w:t>.</w:t>
      </w:r>
      <w:r w:rsidR="0013609C">
        <w:t xml:space="preserve"> </w:t>
      </w:r>
    </w:p>
    <w:p w:rsidR="0013609C" w:rsidRDefault="0013609C" w:rsidP="00CD6334">
      <w:pPr>
        <w:pStyle w:val="NormalWeb"/>
        <w:spacing w:before="0" w:beforeAutospacing="0" w:after="0" w:afterAutospacing="0"/>
        <w:jc w:val="both"/>
      </w:pPr>
      <w:r>
        <w:sym w:font="Symbol" w:char="F05B"/>
      </w:r>
      <w:r>
        <w:t>4</w:t>
      </w:r>
      <w:r>
        <w:sym w:font="Symbol" w:char="F05D"/>
      </w:r>
      <w:r>
        <w:t xml:space="preserve"> H. </w:t>
      </w:r>
      <w:proofErr w:type="spellStart"/>
      <w:r>
        <w:t>Griem</w:t>
      </w:r>
      <w:proofErr w:type="spellEnd"/>
      <w:r>
        <w:t>, Spectral Line Broadening by Plasmas, Academic Press, New York, 1974.</w:t>
      </w:r>
    </w:p>
    <w:p w:rsidR="00240B54" w:rsidRDefault="00240B54" w:rsidP="00CD6334">
      <w:pPr>
        <w:pStyle w:val="NormalWeb"/>
        <w:spacing w:before="0" w:beforeAutospacing="0" w:after="0" w:afterAutospacing="0"/>
        <w:jc w:val="both"/>
      </w:pPr>
      <w:r>
        <w:sym w:font="Symbol" w:char="F05B"/>
      </w:r>
      <w:r w:rsidR="00DD54FA">
        <w:t>5</w:t>
      </w:r>
      <w:r>
        <w:sym w:font="Symbol" w:char="F05D"/>
      </w:r>
      <w:r w:rsidR="009E2650">
        <w:t xml:space="preserve"> </w:t>
      </w:r>
      <w:r w:rsidR="009E2650">
        <w:rPr>
          <w:rFonts w:cstheme="minorHAnsi"/>
          <w:lang w:val="sr-Latn-RS"/>
        </w:rPr>
        <w:t>E.</w:t>
      </w:r>
      <w:r w:rsidR="000201B1">
        <w:rPr>
          <w:rFonts w:cstheme="minorHAnsi"/>
          <w:lang w:val="sr-Latn-RS"/>
        </w:rPr>
        <w:t xml:space="preserve"> </w:t>
      </w:r>
      <w:r w:rsidR="009E2650">
        <w:rPr>
          <w:rFonts w:cstheme="minorHAnsi"/>
          <w:lang w:val="sr-Latn-RS"/>
        </w:rPr>
        <w:t>Tognoni, M.</w:t>
      </w:r>
      <w:r w:rsidR="000201B1">
        <w:rPr>
          <w:rFonts w:cstheme="minorHAnsi"/>
          <w:lang w:val="sr-Latn-RS"/>
        </w:rPr>
        <w:t xml:space="preserve"> </w:t>
      </w:r>
      <w:r w:rsidR="009E2650">
        <w:rPr>
          <w:rFonts w:cstheme="minorHAnsi"/>
          <w:lang w:val="sr-Latn-RS"/>
        </w:rPr>
        <w:t>Hidalgo, A.</w:t>
      </w:r>
      <w:r w:rsidR="000201B1">
        <w:rPr>
          <w:rFonts w:cstheme="minorHAnsi"/>
          <w:lang w:val="sr-Latn-RS"/>
        </w:rPr>
        <w:t xml:space="preserve"> </w:t>
      </w:r>
      <w:r w:rsidR="009E2650">
        <w:rPr>
          <w:rFonts w:cstheme="minorHAnsi"/>
          <w:lang w:val="sr-Latn-RS"/>
        </w:rPr>
        <w:t>Canals, G.</w:t>
      </w:r>
      <w:r w:rsidR="000201B1">
        <w:rPr>
          <w:rFonts w:cstheme="minorHAnsi"/>
          <w:lang w:val="sr-Latn-RS"/>
        </w:rPr>
        <w:t xml:space="preserve"> </w:t>
      </w:r>
      <w:r w:rsidR="009E2650">
        <w:rPr>
          <w:rFonts w:cstheme="minorHAnsi"/>
          <w:lang w:val="sr-Latn-RS"/>
        </w:rPr>
        <w:t>Cristoforetti, S.</w:t>
      </w:r>
      <w:r w:rsidR="000201B1">
        <w:rPr>
          <w:rFonts w:cstheme="minorHAnsi"/>
          <w:lang w:val="sr-Latn-RS"/>
        </w:rPr>
        <w:t xml:space="preserve"> </w:t>
      </w:r>
      <w:r w:rsidR="009E2650">
        <w:rPr>
          <w:rFonts w:cstheme="minorHAnsi"/>
          <w:lang w:val="sr-Latn-RS"/>
        </w:rPr>
        <w:t>Legnaioli, A.</w:t>
      </w:r>
      <w:r w:rsidR="000201B1">
        <w:rPr>
          <w:rFonts w:cstheme="minorHAnsi"/>
          <w:lang w:val="sr-Latn-RS"/>
        </w:rPr>
        <w:t xml:space="preserve"> </w:t>
      </w:r>
      <w:r w:rsidR="009E2650">
        <w:rPr>
          <w:rFonts w:cstheme="minorHAnsi"/>
          <w:lang w:val="sr-Latn-RS"/>
        </w:rPr>
        <w:t>Salvetti, V.</w:t>
      </w:r>
      <w:r w:rsidR="000201B1">
        <w:rPr>
          <w:rFonts w:cstheme="minorHAnsi"/>
          <w:lang w:val="sr-Latn-RS"/>
        </w:rPr>
        <w:t xml:space="preserve"> </w:t>
      </w:r>
      <w:r w:rsidR="009E2650">
        <w:rPr>
          <w:rFonts w:cstheme="minorHAnsi"/>
          <w:lang w:val="sr-Latn-RS"/>
        </w:rPr>
        <w:t xml:space="preserve">Palleschi, Spectrochim. Acta Part B 2007, </w:t>
      </w:r>
      <w:r w:rsidR="009E2650" w:rsidRPr="009E2650">
        <w:rPr>
          <w:rFonts w:cstheme="minorHAnsi"/>
          <w:b/>
          <w:lang w:val="sr-Latn-RS"/>
        </w:rPr>
        <w:t>62</w:t>
      </w:r>
      <w:r w:rsidR="009E2650">
        <w:rPr>
          <w:rFonts w:cstheme="minorHAnsi"/>
          <w:lang w:val="sr-Latn-RS"/>
        </w:rPr>
        <w:t>, 435-443.</w:t>
      </w:r>
    </w:p>
    <w:p w:rsidR="00240B54" w:rsidRPr="00C23D73" w:rsidRDefault="00240B54" w:rsidP="00CD6334">
      <w:pPr>
        <w:pStyle w:val="NormalWeb"/>
        <w:spacing w:before="0" w:beforeAutospacing="0" w:after="0" w:afterAutospacing="0"/>
        <w:jc w:val="both"/>
      </w:pPr>
    </w:p>
    <w:p w:rsidR="00240B54" w:rsidRPr="00C23D73" w:rsidRDefault="00240B54" w:rsidP="00CD6334">
      <w:pPr>
        <w:pStyle w:val="NormalWeb"/>
        <w:spacing w:before="0" w:beforeAutospacing="0" w:after="0" w:afterAutospacing="0"/>
        <w:jc w:val="both"/>
      </w:pPr>
    </w:p>
    <w:sectPr w:rsidR="00240B54" w:rsidRPr="00C23D73" w:rsidSect="002444D6">
      <w:pgSz w:w="11907" w:h="16840" w:code="9"/>
      <w:pgMar w:top="170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FA1" w:rsidRDefault="007A7FA1" w:rsidP="003911AA">
      <w:pPr>
        <w:spacing w:after="0" w:line="240" w:lineRule="auto"/>
      </w:pPr>
      <w:r>
        <w:separator/>
      </w:r>
    </w:p>
  </w:endnote>
  <w:endnote w:type="continuationSeparator" w:id="0">
    <w:p w:rsidR="007A7FA1" w:rsidRDefault="007A7FA1" w:rsidP="0039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289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_Arial">
    <w:altName w:val="Times New Roman"/>
    <w:charset w:val="00"/>
    <w:family w:val="roman"/>
    <w:pitch w:val="variable"/>
  </w:font>
  <w:font w:name="H_Nazanin Bold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FA1" w:rsidRDefault="007A7FA1" w:rsidP="003911AA">
      <w:pPr>
        <w:spacing w:after="0" w:line="240" w:lineRule="auto"/>
      </w:pPr>
      <w:r>
        <w:separator/>
      </w:r>
    </w:p>
  </w:footnote>
  <w:footnote w:type="continuationSeparator" w:id="0">
    <w:p w:rsidR="007A7FA1" w:rsidRDefault="007A7FA1" w:rsidP="00391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xNTYyMQBCE0NTCyUdpeDU4uLM/DyQAvNaAKi2cDssAAAA"/>
  </w:docVars>
  <w:rsids>
    <w:rsidRoot w:val="0081425B"/>
    <w:rsid w:val="000023C1"/>
    <w:rsid w:val="0000555D"/>
    <w:rsid w:val="00005606"/>
    <w:rsid w:val="00015A9D"/>
    <w:rsid w:val="000201B1"/>
    <w:rsid w:val="00021CBC"/>
    <w:rsid w:val="00037798"/>
    <w:rsid w:val="000444B3"/>
    <w:rsid w:val="000504FC"/>
    <w:rsid w:val="00067299"/>
    <w:rsid w:val="0008784C"/>
    <w:rsid w:val="00091A86"/>
    <w:rsid w:val="00095624"/>
    <w:rsid w:val="00095EF2"/>
    <w:rsid w:val="00096009"/>
    <w:rsid w:val="000D1B7A"/>
    <w:rsid w:val="000D47E6"/>
    <w:rsid w:val="00102B74"/>
    <w:rsid w:val="00105A57"/>
    <w:rsid w:val="0013007D"/>
    <w:rsid w:val="00131F9F"/>
    <w:rsid w:val="00132CC8"/>
    <w:rsid w:val="0013609C"/>
    <w:rsid w:val="00140B78"/>
    <w:rsid w:val="00147C07"/>
    <w:rsid w:val="001F1488"/>
    <w:rsid w:val="00200601"/>
    <w:rsid w:val="00236B5D"/>
    <w:rsid w:val="00240AB8"/>
    <w:rsid w:val="00240B54"/>
    <w:rsid w:val="002444D6"/>
    <w:rsid w:val="002458F9"/>
    <w:rsid w:val="002609D1"/>
    <w:rsid w:val="00265192"/>
    <w:rsid w:val="00284366"/>
    <w:rsid w:val="00293D51"/>
    <w:rsid w:val="002A434E"/>
    <w:rsid w:val="002A60E6"/>
    <w:rsid w:val="002B6459"/>
    <w:rsid w:val="002F33F7"/>
    <w:rsid w:val="0032247D"/>
    <w:rsid w:val="0037212B"/>
    <w:rsid w:val="00376B30"/>
    <w:rsid w:val="003911AA"/>
    <w:rsid w:val="003A2490"/>
    <w:rsid w:val="003A3A43"/>
    <w:rsid w:val="003D22A3"/>
    <w:rsid w:val="003D28E9"/>
    <w:rsid w:val="003F00A7"/>
    <w:rsid w:val="0040037A"/>
    <w:rsid w:val="0043150C"/>
    <w:rsid w:val="0046481D"/>
    <w:rsid w:val="00480EC6"/>
    <w:rsid w:val="00490518"/>
    <w:rsid w:val="00495B2B"/>
    <w:rsid w:val="004A0BC3"/>
    <w:rsid w:val="004B4B70"/>
    <w:rsid w:val="004C3B44"/>
    <w:rsid w:val="004C6FD4"/>
    <w:rsid w:val="005371E3"/>
    <w:rsid w:val="0055123F"/>
    <w:rsid w:val="00554061"/>
    <w:rsid w:val="005563F2"/>
    <w:rsid w:val="00572A14"/>
    <w:rsid w:val="00574136"/>
    <w:rsid w:val="005962E3"/>
    <w:rsid w:val="005A4AFD"/>
    <w:rsid w:val="005B660A"/>
    <w:rsid w:val="005D39A3"/>
    <w:rsid w:val="005D3C8E"/>
    <w:rsid w:val="005D4577"/>
    <w:rsid w:val="00621C25"/>
    <w:rsid w:val="00641FC0"/>
    <w:rsid w:val="00651A48"/>
    <w:rsid w:val="00683EE1"/>
    <w:rsid w:val="00684D32"/>
    <w:rsid w:val="00696299"/>
    <w:rsid w:val="006B01C9"/>
    <w:rsid w:val="006B2738"/>
    <w:rsid w:val="006C1161"/>
    <w:rsid w:val="006E0807"/>
    <w:rsid w:val="006E504F"/>
    <w:rsid w:val="006F391C"/>
    <w:rsid w:val="006F69A5"/>
    <w:rsid w:val="00712A6F"/>
    <w:rsid w:val="00715F6D"/>
    <w:rsid w:val="007231E8"/>
    <w:rsid w:val="00731844"/>
    <w:rsid w:val="00794EF1"/>
    <w:rsid w:val="0079751C"/>
    <w:rsid w:val="007A7FA1"/>
    <w:rsid w:val="00807C7B"/>
    <w:rsid w:val="0081425B"/>
    <w:rsid w:val="0081565F"/>
    <w:rsid w:val="00817BA0"/>
    <w:rsid w:val="00844C3E"/>
    <w:rsid w:val="00870426"/>
    <w:rsid w:val="00884F98"/>
    <w:rsid w:val="0088665E"/>
    <w:rsid w:val="00890B86"/>
    <w:rsid w:val="008B03F5"/>
    <w:rsid w:val="008F19BE"/>
    <w:rsid w:val="00910FAB"/>
    <w:rsid w:val="009153A9"/>
    <w:rsid w:val="00916DB0"/>
    <w:rsid w:val="00934A12"/>
    <w:rsid w:val="00937374"/>
    <w:rsid w:val="00944552"/>
    <w:rsid w:val="009508A5"/>
    <w:rsid w:val="00957F3B"/>
    <w:rsid w:val="00985AF8"/>
    <w:rsid w:val="0099732B"/>
    <w:rsid w:val="009E2650"/>
    <w:rsid w:val="00A25385"/>
    <w:rsid w:val="00A27D93"/>
    <w:rsid w:val="00A53357"/>
    <w:rsid w:val="00AA667A"/>
    <w:rsid w:val="00AD3801"/>
    <w:rsid w:val="00B02459"/>
    <w:rsid w:val="00B221E0"/>
    <w:rsid w:val="00B45CF0"/>
    <w:rsid w:val="00B70479"/>
    <w:rsid w:val="00B91536"/>
    <w:rsid w:val="00B974D0"/>
    <w:rsid w:val="00BA29E2"/>
    <w:rsid w:val="00BD33A1"/>
    <w:rsid w:val="00BD470C"/>
    <w:rsid w:val="00BD7750"/>
    <w:rsid w:val="00BF19EF"/>
    <w:rsid w:val="00C07035"/>
    <w:rsid w:val="00C23D73"/>
    <w:rsid w:val="00C712F6"/>
    <w:rsid w:val="00CD6334"/>
    <w:rsid w:val="00D039A0"/>
    <w:rsid w:val="00D26260"/>
    <w:rsid w:val="00D44B06"/>
    <w:rsid w:val="00D46178"/>
    <w:rsid w:val="00D75D2D"/>
    <w:rsid w:val="00DB2A63"/>
    <w:rsid w:val="00DB543B"/>
    <w:rsid w:val="00DC1FE0"/>
    <w:rsid w:val="00DC6E9B"/>
    <w:rsid w:val="00DD0494"/>
    <w:rsid w:val="00DD2650"/>
    <w:rsid w:val="00DD347B"/>
    <w:rsid w:val="00DD54FA"/>
    <w:rsid w:val="00DE3F8B"/>
    <w:rsid w:val="00DF726A"/>
    <w:rsid w:val="00E0293D"/>
    <w:rsid w:val="00E066F2"/>
    <w:rsid w:val="00E3517E"/>
    <w:rsid w:val="00E543AA"/>
    <w:rsid w:val="00E73FBB"/>
    <w:rsid w:val="00E743E9"/>
    <w:rsid w:val="00E8300E"/>
    <w:rsid w:val="00EB39D8"/>
    <w:rsid w:val="00EC4D5C"/>
    <w:rsid w:val="00F244D2"/>
    <w:rsid w:val="00F25A56"/>
    <w:rsid w:val="00F32510"/>
    <w:rsid w:val="00F32F2B"/>
    <w:rsid w:val="00F53D7A"/>
    <w:rsid w:val="00FC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29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C2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2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4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459"/>
    <w:rPr>
      <w:rFonts w:ascii="Tahoma" w:hAnsi="Tahoma" w:cs="Tahoma"/>
      <w:sz w:val="16"/>
      <w:szCs w:val="16"/>
    </w:rPr>
  </w:style>
  <w:style w:type="character" w:customStyle="1" w:styleId="jlqj4b">
    <w:name w:val="jlqj4b"/>
    <w:basedOn w:val="DefaultParagraphFont"/>
    <w:rsid w:val="000D1B7A"/>
  </w:style>
  <w:style w:type="paragraph" w:styleId="Header">
    <w:name w:val="header"/>
    <w:basedOn w:val="Normal"/>
    <w:link w:val="HeaderChar"/>
    <w:uiPriority w:val="99"/>
    <w:unhideWhenUsed/>
    <w:rsid w:val="00391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1AA"/>
  </w:style>
  <w:style w:type="paragraph" w:styleId="Footer">
    <w:name w:val="footer"/>
    <w:basedOn w:val="Normal"/>
    <w:link w:val="FooterChar"/>
    <w:uiPriority w:val="99"/>
    <w:unhideWhenUsed/>
    <w:rsid w:val="00391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1AA"/>
  </w:style>
  <w:style w:type="character" w:customStyle="1" w:styleId="Heading3Char">
    <w:name w:val="Heading 3 Char"/>
    <w:rsid w:val="005A4AFD"/>
    <w:rPr>
      <w:rFonts w:ascii="Cambria" w:hAnsi="Cambria" w:cs="font289"/>
      <w:b/>
      <w:bCs/>
      <w:sz w:val="26"/>
      <w:szCs w:val="26"/>
    </w:rPr>
  </w:style>
  <w:style w:type="paragraph" w:customStyle="1" w:styleId="paper">
    <w:name w:val="paper"/>
    <w:basedOn w:val="Normal"/>
    <w:rsid w:val="005A4AFD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character" w:customStyle="1" w:styleId="viiyi">
    <w:name w:val="viiyi"/>
    <w:basedOn w:val="DefaultParagraphFont"/>
    <w:rsid w:val="00CD63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29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C2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2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4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459"/>
    <w:rPr>
      <w:rFonts w:ascii="Tahoma" w:hAnsi="Tahoma" w:cs="Tahoma"/>
      <w:sz w:val="16"/>
      <w:szCs w:val="16"/>
    </w:rPr>
  </w:style>
  <w:style w:type="character" w:customStyle="1" w:styleId="jlqj4b">
    <w:name w:val="jlqj4b"/>
    <w:basedOn w:val="DefaultParagraphFont"/>
    <w:rsid w:val="000D1B7A"/>
  </w:style>
  <w:style w:type="paragraph" w:styleId="Header">
    <w:name w:val="header"/>
    <w:basedOn w:val="Normal"/>
    <w:link w:val="HeaderChar"/>
    <w:uiPriority w:val="99"/>
    <w:unhideWhenUsed/>
    <w:rsid w:val="00391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1AA"/>
  </w:style>
  <w:style w:type="paragraph" w:styleId="Footer">
    <w:name w:val="footer"/>
    <w:basedOn w:val="Normal"/>
    <w:link w:val="FooterChar"/>
    <w:uiPriority w:val="99"/>
    <w:unhideWhenUsed/>
    <w:rsid w:val="00391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1AA"/>
  </w:style>
  <w:style w:type="character" w:customStyle="1" w:styleId="Heading3Char">
    <w:name w:val="Heading 3 Char"/>
    <w:rsid w:val="005A4AFD"/>
    <w:rPr>
      <w:rFonts w:ascii="Cambria" w:hAnsi="Cambria" w:cs="font289"/>
      <w:b/>
      <w:bCs/>
      <w:sz w:val="26"/>
      <w:szCs w:val="26"/>
    </w:rPr>
  </w:style>
  <w:style w:type="paragraph" w:customStyle="1" w:styleId="paper">
    <w:name w:val="paper"/>
    <w:basedOn w:val="Normal"/>
    <w:rsid w:val="005A4AFD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character" w:customStyle="1" w:styleId="viiyi">
    <w:name w:val="viiyi"/>
    <w:basedOn w:val="DefaultParagraphFont"/>
    <w:rsid w:val="00CD6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Marconi</dc:creator>
  <cp:lastModifiedBy>Windows User</cp:lastModifiedBy>
  <cp:revision>3</cp:revision>
  <dcterms:created xsi:type="dcterms:W3CDTF">2021-07-06T16:15:00Z</dcterms:created>
  <dcterms:modified xsi:type="dcterms:W3CDTF">2021-07-06T18:00:00Z</dcterms:modified>
</cp:coreProperties>
</file>